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6C2" w:rsidRDefault="00332E7D">
      <w:pPr>
        <w:widowControl w:val="0"/>
        <w:pBdr>
          <w:top w:val="nil"/>
          <w:left w:val="nil"/>
          <w:bottom w:val="nil"/>
          <w:right w:val="nil"/>
          <w:between w:val="nil"/>
        </w:pBdr>
        <w:spacing w:line="360" w:lineRule="auto"/>
        <w:jc w:val="center"/>
        <w:rPr>
          <w:rFonts w:ascii="標楷體" w:eastAsia="標楷體" w:hAnsi="標楷體" w:cs="標楷體"/>
          <w:color w:val="000000"/>
          <w:sz w:val="28"/>
          <w:szCs w:val="28"/>
        </w:rPr>
      </w:pPr>
      <w:bookmarkStart w:id="0" w:name="_GoBack"/>
      <w:bookmarkEnd w:id="0"/>
      <w:r>
        <w:rPr>
          <w:rFonts w:ascii="標楷體" w:eastAsia="標楷體" w:hAnsi="標楷體" w:cs="標楷體"/>
          <w:color w:val="000000"/>
          <w:sz w:val="28"/>
          <w:szCs w:val="28"/>
        </w:rPr>
        <w:t>臺北市</w:t>
      </w:r>
      <w:r>
        <w:rPr>
          <w:rFonts w:ascii="標楷體" w:eastAsia="標楷體" w:hAnsi="標楷體" w:cs="標楷體"/>
          <w:color w:val="000000"/>
          <w:sz w:val="28"/>
          <w:szCs w:val="28"/>
        </w:rPr>
        <w:t>11</w:t>
      </w:r>
      <w:r>
        <w:rPr>
          <w:rFonts w:ascii="標楷體" w:eastAsia="標楷體" w:hAnsi="標楷體" w:cs="標楷體"/>
          <w:sz w:val="28"/>
          <w:szCs w:val="28"/>
        </w:rPr>
        <w:t>2</w:t>
      </w:r>
      <w:r>
        <w:rPr>
          <w:rFonts w:ascii="標楷體" w:eastAsia="標楷體" w:hAnsi="標楷體" w:cs="標楷體"/>
          <w:color w:val="000000"/>
          <w:sz w:val="28"/>
          <w:szCs w:val="28"/>
        </w:rPr>
        <w:t>學年度濱江國民小學英語情境中心體驗學習計畫</w:t>
      </w:r>
    </w:p>
    <w:p w:rsidR="00A546C2" w:rsidRDefault="00332E7D">
      <w:pPr>
        <w:widowControl w:val="0"/>
        <w:pBdr>
          <w:top w:val="nil"/>
          <w:left w:val="nil"/>
          <w:bottom w:val="nil"/>
          <w:right w:val="nil"/>
          <w:between w:val="nil"/>
        </w:pBdr>
        <w:spacing w:line="360" w:lineRule="auto"/>
        <w:ind w:left="607" w:hanging="607"/>
        <w:jc w:val="both"/>
        <w:rPr>
          <w:rFonts w:ascii="標楷體" w:eastAsia="標楷體" w:hAnsi="標楷體" w:cs="標楷體"/>
          <w:color w:val="000000"/>
          <w:sz w:val="24"/>
          <w:szCs w:val="24"/>
        </w:rPr>
      </w:pPr>
      <w:r>
        <w:rPr>
          <w:rFonts w:ascii="標楷體" w:eastAsia="標楷體" w:hAnsi="標楷體" w:cs="標楷體"/>
          <w:color w:val="000000"/>
          <w:sz w:val="24"/>
          <w:szCs w:val="24"/>
        </w:rPr>
        <w:t>一、目的：</w:t>
      </w:r>
    </w:p>
    <w:p w:rsidR="00A546C2" w:rsidRDefault="00332E7D">
      <w:pPr>
        <w:widowControl w:val="0"/>
        <w:pBdr>
          <w:top w:val="nil"/>
          <w:left w:val="nil"/>
          <w:bottom w:val="nil"/>
          <w:right w:val="nil"/>
          <w:between w:val="nil"/>
        </w:pBdr>
        <w:spacing w:line="360" w:lineRule="auto"/>
        <w:ind w:left="7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一</w:t>
      </w:r>
      <w:r>
        <w:rPr>
          <w:rFonts w:ascii="標楷體" w:eastAsia="標楷體" w:hAnsi="標楷體" w:cs="標楷體"/>
          <w:color w:val="000000"/>
          <w:sz w:val="24"/>
          <w:szCs w:val="24"/>
        </w:rPr>
        <w:t>)</w:t>
      </w:r>
      <w:r>
        <w:rPr>
          <w:rFonts w:ascii="標楷體" w:eastAsia="標楷體" w:hAnsi="標楷體" w:cs="標楷體"/>
          <w:color w:val="000000"/>
          <w:sz w:val="24"/>
          <w:szCs w:val="24"/>
        </w:rPr>
        <w:t>設置英語學習情境中心，推廣英語情境式教學與相關研究。</w:t>
      </w:r>
    </w:p>
    <w:p w:rsidR="00A546C2" w:rsidRDefault="00332E7D">
      <w:pPr>
        <w:widowControl w:val="0"/>
        <w:pBdr>
          <w:top w:val="nil"/>
          <w:left w:val="nil"/>
          <w:bottom w:val="nil"/>
          <w:right w:val="nil"/>
          <w:between w:val="nil"/>
        </w:pBdr>
        <w:spacing w:line="360" w:lineRule="auto"/>
        <w:ind w:left="1188" w:hanging="480"/>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二</w:t>
      </w:r>
      <w:r>
        <w:rPr>
          <w:rFonts w:ascii="標楷體" w:eastAsia="標楷體" w:hAnsi="標楷體" w:cs="標楷體"/>
          <w:color w:val="000000"/>
          <w:sz w:val="24"/>
          <w:szCs w:val="24"/>
        </w:rPr>
        <w:t>)</w:t>
      </w:r>
      <w:r>
        <w:rPr>
          <w:rFonts w:ascii="標楷體" w:eastAsia="標楷體" w:hAnsi="標楷體" w:cs="標楷體"/>
          <w:color w:val="000000"/>
          <w:sz w:val="24"/>
          <w:szCs w:val="24"/>
        </w:rPr>
        <w:t>辦理主題式英語學習情境體驗活動，提供學童體驗英語生活環境，擴大英語學習效果和培養國際觀。</w:t>
      </w:r>
    </w:p>
    <w:p w:rsidR="00A546C2" w:rsidRDefault="00332E7D">
      <w:pPr>
        <w:widowControl w:val="0"/>
        <w:pBdr>
          <w:top w:val="nil"/>
          <w:left w:val="nil"/>
          <w:bottom w:val="nil"/>
          <w:right w:val="nil"/>
          <w:between w:val="nil"/>
        </w:pBdr>
        <w:spacing w:line="360" w:lineRule="auto"/>
        <w:ind w:left="1133" w:hanging="425"/>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三</w:t>
      </w:r>
      <w:r>
        <w:rPr>
          <w:rFonts w:ascii="標楷體" w:eastAsia="標楷體" w:hAnsi="標楷體" w:cs="標楷體"/>
          <w:color w:val="000000"/>
          <w:sz w:val="24"/>
          <w:szCs w:val="24"/>
        </w:rPr>
        <w:t>)</w:t>
      </w:r>
      <w:r>
        <w:rPr>
          <w:rFonts w:ascii="標楷體" w:eastAsia="標楷體" w:hAnsi="標楷體" w:cs="標楷體"/>
          <w:color w:val="000000"/>
          <w:sz w:val="24"/>
          <w:szCs w:val="24"/>
        </w:rPr>
        <w:t>引進國外具語言教學之外籍教師，藉由他們豐富的英語教學經驗，透過交流切磋觀摩，增進本市國小英語教師教學專業能力。</w:t>
      </w:r>
    </w:p>
    <w:p w:rsidR="00A546C2" w:rsidRDefault="00332E7D">
      <w:pPr>
        <w:widowControl w:val="0"/>
        <w:pBdr>
          <w:top w:val="nil"/>
          <w:left w:val="nil"/>
          <w:bottom w:val="nil"/>
          <w:right w:val="nil"/>
          <w:between w:val="nil"/>
        </w:pBdr>
        <w:spacing w:line="360" w:lineRule="auto"/>
        <w:ind w:left="1133" w:hanging="425"/>
        <w:rPr>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四</w:t>
      </w:r>
      <w:r>
        <w:rPr>
          <w:rFonts w:ascii="標楷體" w:eastAsia="標楷體" w:hAnsi="標楷體" w:cs="標楷體"/>
          <w:color w:val="000000"/>
          <w:sz w:val="24"/>
          <w:szCs w:val="24"/>
        </w:rPr>
        <w:t>)</w:t>
      </w:r>
      <w:r>
        <w:rPr>
          <w:rFonts w:ascii="標楷體" w:eastAsia="標楷體" w:hAnsi="標楷體" w:cs="標楷體"/>
          <w:color w:val="000000"/>
          <w:sz w:val="24"/>
          <w:szCs w:val="24"/>
        </w:rPr>
        <w:t>建置優質英語學習情境，提供本市國小英語專科教室資源缺乏學校之學生體驗學習，以達資源共享之目標。</w:t>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二、主辦單位：臺北市政府教育局</w:t>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三、承辦學校：臺北市濱江國民小學</w:t>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四、體驗課程：</w:t>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一</w:t>
      </w:r>
      <w:r>
        <w:rPr>
          <w:rFonts w:ascii="標楷體" w:eastAsia="標楷體" w:hAnsi="標楷體" w:cs="標楷體"/>
          <w:color w:val="000000"/>
          <w:sz w:val="24"/>
          <w:szCs w:val="24"/>
        </w:rPr>
        <w:t>)</w:t>
      </w:r>
      <w:r>
        <w:rPr>
          <w:rFonts w:ascii="標楷體" w:eastAsia="標楷體" w:hAnsi="標楷體" w:cs="標楷體"/>
          <w:color w:val="000000"/>
          <w:sz w:val="24"/>
          <w:szCs w:val="24"/>
        </w:rPr>
        <w:t>實施方式</w:t>
      </w:r>
    </w:p>
    <w:p w:rsidR="00A546C2" w:rsidRDefault="00332E7D">
      <w:pPr>
        <w:widowControl w:val="0"/>
        <w:pBdr>
          <w:top w:val="nil"/>
          <w:left w:val="nil"/>
          <w:bottom w:val="nil"/>
          <w:right w:val="nil"/>
          <w:between w:val="nil"/>
        </w:pBdr>
        <w:spacing w:line="360" w:lineRule="auto"/>
        <w:ind w:left="1133" w:hanging="425"/>
        <w:rPr>
          <w:rFonts w:ascii="標楷體" w:eastAsia="標楷體" w:hAnsi="標楷體" w:cs="標楷體"/>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由本中心中、外籍教師於</w:t>
      </w:r>
      <w:r>
        <w:rPr>
          <w:rFonts w:ascii="標楷體" w:eastAsia="標楷體" w:hAnsi="標楷體" w:cs="標楷體"/>
          <w:color w:val="FF0000"/>
          <w:sz w:val="24"/>
          <w:szCs w:val="24"/>
        </w:rPr>
        <w:t>每週二、四</w:t>
      </w:r>
      <w:r>
        <w:rPr>
          <w:rFonts w:ascii="標楷體" w:eastAsia="標楷體" w:hAnsi="標楷體" w:cs="標楷體"/>
          <w:color w:val="000000"/>
          <w:sz w:val="24"/>
          <w:szCs w:val="24"/>
        </w:rPr>
        <w:t>引導學生依分組進</w:t>
      </w:r>
      <w:r>
        <w:rPr>
          <w:rFonts w:ascii="標楷體" w:eastAsia="標楷體" w:hAnsi="標楷體" w:cs="標楷體"/>
          <w:sz w:val="24"/>
          <w:szCs w:val="24"/>
        </w:rPr>
        <w:t>行</w:t>
      </w:r>
      <w:r>
        <w:rPr>
          <w:rFonts w:ascii="標楷體" w:eastAsia="標楷體" w:hAnsi="標楷體" w:cs="標楷體"/>
          <w:color w:val="000000"/>
          <w:sz w:val="24"/>
          <w:szCs w:val="24"/>
        </w:rPr>
        <w:t>分站情境式英語體驗學習活動。</w:t>
      </w:r>
    </w:p>
    <w:tbl>
      <w:tblPr>
        <w:tblStyle w:val="a5"/>
        <w:tblW w:w="83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1545"/>
        <w:gridCol w:w="2490"/>
        <w:gridCol w:w="2520"/>
      </w:tblGrid>
      <w:tr w:rsidR="00A546C2">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早上</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下午</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活動內容</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活動說明</w:t>
            </w:r>
          </w:p>
        </w:tc>
      </w:tr>
      <w:tr w:rsidR="00A546C2">
        <w:tc>
          <w:tcPr>
            <w:tcW w:w="177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08:50-09:00</w:t>
            </w:r>
          </w:p>
        </w:tc>
        <w:tc>
          <w:tcPr>
            <w:tcW w:w="15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01:15-01:25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Warm up </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暖身活動</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相見歡</w:t>
            </w:r>
            <w:r>
              <w:rPr>
                <w:rFonts w:ascii="標楷體" w:eastAsia="標楷體" w:hAnsi="標楷體" w:cs="標楷體"/>
                <w:color w:val="000000"/>
                <w:sz w:val="24"/>
                <w:szCs w:val="24"/>
              </w:rPr>
              <w:t>)</w:t>
            </w:r>
          </w:p>
        </w:tc>
      </w:tr>
      <w:tr w:rsidR="00A546C2">
        <w:tc>
          <w:tcPr>
            <w:tcW w:w="177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09:00-09:10</w:t>
            </w:r>
          </w:p>
        </w:tc>
        <w:tc>
          <w:tcPr>
            <w:tcW w:w="15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01:25-01:35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Pre-Test</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前測</w:t>
            </w:r>
          </w:p>
        </w:tc>
      </w:tr>
      <w:tr w:rsidR="00A546C2">
        <w:tc>
          <w:tcPr>
            <w:tcW w:w="177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09:15-09:55</w:t>
            </w:r>
          </w:p>
        </w:tc>
        <w:tc>
          <w:tcPr>
            <w:tcW w:w="15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01:40-02:20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First class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情境主題</w:t>
            </w:r>
            <w:r>
              <w:rPr>
                <w:rFonts w:ascii="標楷體" w:eastAsia="標楷體" w:hAnsi="標楷體" w:cs="標楷體"/>
                <w:color w:val="000000"/>
                <w:sz w:val="24"/>
                <w:szCs w:val="24"/>
              </w:rPr>
              <w:t xml:space="preserve"> 1</w:t>
            </w:r>
          </w:p>
        </w:tc>
      </w:tr>
      <w:tr w:rsidR="00A546C2">
        <w:tc>
          <w:tcPr>
            <w:tcW w:w="177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09:55-10:00</w:t>
            </w:r>
          </w:p>
        </w:tc>
        <w:tc>
          <w:tcPr>
            <w:tcW w:w="15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02:20-02:25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Break</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休息時間</w:t>
            </w:r>
          </w:p>
        </w:tc>
      </w:tr>
      <w:tr w:rsidR="00A546C2">
        <w:tc>
          <w:tcPr>
            <w:tcW w:w="177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10:00-10:40</w:t>
            </w:r>
          </w:p>
        </w:tc>
        <w:tc>
          <w:tcPr>
            <w:tcW w:w="15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02:25-03:05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Second class</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情境主題</w:t>
            </w:r>
            <w:r>
              <w:rPr>
                <w:rFonts w:ascii="標楷體" w:eastAsia="標楷體" w:hAnsi="標楷體" w:cs="標楷體"/>
                <w:color w:val="000000"/>
                <w:sz w:val="24"/>
                <w:szCs w:val="24"/>
              </w:rPr>
              <w:t xml:space="preserve"> 2</w:t>
            </w:r>
          </w:p>
        </w:tc>
      </w:tr>
      <w:tr w:rsidR="00A546C2">
        <w:tc>
          <w:tcPr>
            <w:tcW w:w="177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10:40-11:00</w:t>
            </w:r>
          </w:p>
        </w:tc>
        <w:tc>
          <w:tcPr>
            <w:tcW w:w="154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vAlign w:val="center"/>
          </w:tcPr>
          <w:p w:rsidR="00A546C2" w:rsidRDefault="00332E7D">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03:05-03:25</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rPr>
                <w:rFonts w:ascii="標楷體" w:eastAsia="標楷體" w:hAnsi="標楷體" w:cs="標楷體"/>
                <w:sz w:val="24"/>
                <w:szCs w:val="24"/>
              </w:rPr>
            </w:pPr>
            <w:r>
              <w:rPr>
                <w:rFonts w:ascii="標楷體" w:eastAsia="標楷體" w:hAnsi="標楷體" w:cs="標楷體"/>
                <w:sz w:val="24"/>
                <w:szCs w:val="24"/>
              </w:rPr>
              <w:t>Post-Test  Wrap Up</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rPr>
                <w:rFonts w:ascii="標楷體" w:eastAsia="標楷體" w:hAnsi="標楷體" w:cs="標楷體"/>
                <w:sz w:val="24"/>
                <w:szCs w:val="24"/>
              </w:rPr>
            </w:pPr>
            <w:r>
              <w:rPr>
                <w:rFonts w:ascii="標楷體" w:eastAsia="標楷體" w:hAnsi="標楷體" w:cs="標楷體"/>
                <w:sz w:val="24"/>
                <w:szCs w:val="24"/>
              </w:rPr>
              <w:t>後測、禮物兌換</w:t>
            </w:r>
          </w:p>
        </w:tc>
      </w:tr>
    </w:tbl>
    <w:p w:rsidR="00A546C2" w:rsidRDefault="00A546C2">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二</w:t>
      </w:r>
      <w:r>
        <w:rPr>
          <w:rFonts w:ascii="標楷體" w:eastAsia="標楷體" w:hAnsi="標楷體" w:cs="標楷體"/>
          <w:color w:val="000000"/>
          <w:sz w:val="24"/>
          <w:szCs w:val="24"/>
        </w:rPr>
        <w:t>)</w:t>
      </w:r>
      <w:r>
        <w:rPr>
          <w:rFonts w:ascii="標楷體" w:eastAsia="標楷體" w:hAnsi="標楷體" w:cs="標楷體"/>
          <w:color w:val="000000"/>
          <w:sz w:val="24"/>
          <w:szCs w:val="24"/>
        </w:rPr>
        <w:t>課程內容：分三階段進行</w:t>
      </w:r>
    </w:p>
    <w:p w:rsidR="00A546C2" w:rsidRDefault="00332E7D">
      <w:pPr>
        <w:widowControl w:val="0"/>
        <w:numPr>
          <w:ilvl w:val="0"/>
          <w:numId w:val="2"/>
        </w:numPr>
        <w:pBdr>
          <w:top w:val="nil"/>
          <w:left w:val="nil"/>
          <w:bottom w:val="nil"/>
          <w:right w:val="nil"/>
          <w:between w:val="nil"/>
        </w:pBdr>
        <w:spacing w:line="360" w:lineRule="auto"/>
        <w:ind w:hanging="263"/>
        <w:jc w:val="both"/>
        <w:rPr>
          <w:color w:val="000000"/>
          <w:sz w:val="24"/>
          <w:szCs w:val="24"/>
        </w:rPr>
      </w:pPr>
      <w:r>
        <w:rPr>
          <w:rFonts w:ascii="標楷體" w:eastAsia="標楷體" w:hAnsi="標楷體" w:cs="標楷體"/>
          <w:color w:val="000000"/>
          <w:sz w:val="24"/>
          <w:szCs w:val="24"/>
        </w:rPr>
        <w:t>行前學習：請報名參加學校利用本中心學習網站的課程影片指導學生先行練習。</w:t>
      </w:r>
    </w:p>
    <w:p w:rsidR="00A546C2" w:rsidRDefault="00332E7D">
      <w:pPr>
        <w:widowControl w:val="0"/>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影片網址</w:t>
      </w:r>
      <w:r>
        <w:rPr>
          <w:rFonts w:ascii="標楷體" w:eastAsia="標楷體" w:hAnsi="標楷體" w:cs="標楷體"/>
          <w:sz w:val="24"/>
          <w:szCs w:val="24"/>
        </w:rPr>
        <w:t>：</w:t>
      </w:r>
      <w:hyperlink r:id="rId7">
        <w:r>
          <w:rPr>
            <w:color w:val="1155CC"/>
            <w:sz w:val="24"/>
            <w:szCs w:val="24"/>
            <w:u w:val="single"/>
          </w:rPr>
          <w:t>http://ev.bjes.tp.edu.tw/modules/tadnews/index.php?nsn=175</w:t>
        </w:r>
      </w:hyperlink>
      <w:r>
        <w:rPr>
          <w:rFonts w:ascii="標楷體" w:eastAsia="標楷體" w:hAnsi="標楷體" w:cs="標楷體"/>
          <w:color w:val="000000"/>
          <w:sz w:val="24"/>
          <w:szCs w:val="24"/>
        </w:rPr>
        <w:t>)</w:t>
      </w:r>
      <w:r>
        <w:rPr>
          <w:rFonts w:ascii="標楷體" w:eastAsia="標楷體" w:hAnsi="標楷體" w:cs="標楷體"/>
          <w:color w:val="000000"/>
          <w:sz w:val="24"/>
          <w:szCs w:val="24"/>
        </w:rPr>
        <w:br/>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sz w:val="24"/>
          <w:szCs w:val="24"/>
        </w:rPr>
      </w:pPr>
      <w:r>
        <w:br w:type="page"/>
      </w:r>
    </w:p>
    <w:p w:rsidR="00A546C2" w:rsidRDefault="00332E7D">
      <w:pPr>
        <w:widowControl w:val="0"/>
        <w:numPr>
          <w:ilvl w:val="0"/>
          <w:numId w:val="2"/>
        </w:numPr>
        <w:pBdr>
          <w:top w:val="nil"/>
          <w:left w:val="nil"/>
          <w:bottom w:val="nil"/>
          <w:right w:val="nil"/>
          <w:between w:val="nil"/>
        </w:pBdr>
        <w:spacing w:line="360" w:lineRule="auto"/>
        <w:ind w:hanging="263"/>
        <w:jc w:val="both"/>
        <w:rPr>
          <w:rFonts w:ascii="Calibri" w:eastAsia="Calibri" w:hAnsi="Calibri" w:cs="Calibri"/>
          <w:color w:val="000000"/>
          <w:sz w:val="24"/>
          <w:szCs w:val="24"/>
        </w:rPr>
      </w:pPr>
      <w:r>
        <w:rPr>
          <w:rFonts w:ascii="標楷體" w:eastAsia="標楷體" w:hAnsi="標楷體" w:cs="標楷體"/>
          <w:color w:val="000000"/>
          <w:sz w:val="24"/>
          <w:szCs w:val="24"/>
        </w:rPr>
        <w:lastRenderedPageBreak/>
        <w:t>體驗活動：學生分組依課表由本校教師實施情境體驗式教學。</w:t>
      </w:r>
    </w:p>
    <w:tbl>
      <w:tblPr>
        <w:tblStyle w:val="a6"/>
        <w:tblW w:w="1013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2552"/>
        <w:gridCol w:w="2551"/>
        <w:gridCol w:w="2518"/>
      </w:tblGrid>
      <w:tr w:rsidR="00A546C2">
        <w:trPr>
          <w:trHeight w:val="1972"/>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spacing w:line="360" w:lineRule="auto"/>
              <w:jc w:val="center"/>
              <w:rPr>
                <w:color w:val="000000"/>
                <w:sz w:val="24"/>
                <w:szCs w:val="24"/>
              </w:rPr>
            </w:pPr>
            <w:r>
              <w:rPr>
                <w:rFonts w:ascii="標楷體" w:eastAsia="標楷體" w:hAnsi="標楷體" w:cs="標楷體"/>
                <w:noProof/>
                <w:color w:val="000000"/>
                <w:sz w:val="16"/>
                <w:szCs w:val="16"/>
              </w:rPr>
              <w:drawing>
                <wp:inline distT="0" distB="0" distL="0" distR="0">
                  <wp:extent cx="1630680" cy="1082040"/>
                  <wp:effectExtent l="0" t="0" r="0" b="0"/>
                  <wp:docPr id="3" name="image5.jpg" descr="DSC04851"/>
                  <wp:cNvGraphicFramePr/>
                  <a:graphic xmlns:a="http://schemas.openxmlformats.org/drawingml/2006/main">
                    <a:graphicData uri="http://schemas.openxmlformats.org/drawingml/2006/picture">
                      <pic:pic xmlns:pic="http://schemas.openxmlformats.org/drawingml/2006/picture">
                        <pic:nvPicPr>
                          <pic:cNvPr id="0" name="image5.jpg" descr="DSC04851"/>
                          <pic:cNvPicPr preferRelativeResize="0"/>
                        </pic:nvPicPr>
                        <pic:blipFill>
                          <a:blip r:embed="rId8"/>
                          <a:srcRect/>
                          <a:stretch>
                            <a:fillRect/>
                          </a:stretch>
                        </pic:blipFill>
                        <pic:spPr>
                          <a:xfrm>
                            <a:off x="0" y="0"/>
                            <a:ext cx="1630680" cy="1082040"/>
                          </a:xfrm>
                          <a:prstGeom prst="rect">
                            <a:avLst/>
                          </a:prstGeom>
                          <a:ln/>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16"/>
                <w:szCs w:val="16"/>
              </w:rPr>
            </w:pPr>
            <w:r>
              <w:rPr>
                <w:noProof/>
              </w:rPr>
              <w:drawing>
                <wp:anchor distT="0" distB="0" distL="0" distR="0" simplePos="0" relativeHeight="251658240" behindDoc="0" locked="0" layoutInCell="1" hidden="0" allowOverlap="1">
                  <wp:simplePos x="0" y="0"/>
                  <wp:positionH relativeFrom="column">
                    <wp:posOffset>15240</wp:posOffset>
                  </wp:positionH>
                  <wp:positionV relativeFrom="paragraph">
                    <wp:posOffset>43180</wp:posOffset>
                  </wp:positionV>
                  <wp:extent cx="1454785" cy="1123950"/>
                  <wp:effectExtent l="0" t="0" r="0" b="0"/>
                  <wp:wrapNone/>
                  <wp:docPr id="7" name="image4.jpg" descr="\\E02\everyone\EV class for other schools in TP 他校遊學\Animation\clip arts from Ss material 紙本JPG檔\Restaurant\01.jpg"/>
                  <wp:cNvGraphicFramePr/>
                  <a:graphic xmlns:a="http://schemas.openxmlformats.org/drawingml/2006/main">
                    <a:graphicData uri="http://schemas.openxmlformats.org/drawingml/2006/picture">
                      <pic:pic xmlns:pic="http://schemas.openxmlformats.org/drawingml/2006/picture">
                        <pic:nvPicPr>
                          <pic:cNvPr id="0" name="image4.jpg" descr="\\E02\everyone\EV class for other schools in TP 他校遊學\Animation\clip arts from Ss material 紙本JPG檔\Restaurant\01.jpg"/>
                          <pic:cNvPicPr preferRelativeResize="0"/>
                        </pic:nvPicPr>
                        <pic:blipFill>
                          <a:blip r:embed="rId9"/>
                          <a:srcRect/>
                          <a:stretch>
                            <a:fillRect/>
                          </a:stretch>
                        </pic:blipFill>
                        <pic:spPr>
                          <a:xfrm>
                            <a:off x="0" y="0"/>
                            <a:ext cx="1454785" cy="1123950"/>
                          </a:xfrm>
                          <a:prstGeom prst="rect">
                            <a:avLst/>
                          </a:prstGeom>
                          <a:ln/>
                        </pic:spPr>
                      </pic:pic>
                    </a:graphicData>
                  </a:graphic>
                </wp:anchor>
              </w:drawing>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spacing w:line="360" w:lineRule="auto"/>
              <w:jc w:val="both"/>
              <w:rPr>
                <w:color w:val="000000"/>
                <w:sz w:val="16"/>
                <w:szCs w:val="16"/>
              </w:rPr>
            </w:pPr>
            <w:r>
              <w:rPr>
                <w:noProof/>
              </w:rPr>
              <w:drawing>
                <wp:anchor distT="0" distB="0" distL="0" distR="0" simplePos="0" relativeHeight="251659264" behindDoc="0" locked="0" layoutInCell="1" hidden="0" allowOverlap="1">
                  <wp:simplePos x="0" y="0"/>
                  <wp:positionH relativeFrom="column">
                    <wp:posOffset>36195</wp:posOffset>
                  </wp:positionH>
                  <wp:positionV relativeFrom="paragraph">
                    <wp:posOffset>45085</wp:posOffset>
                  </wp:positionV>
                  <wp:extent cx="1438275" cy="1123950"/>
                  <wp:effectExtent l="0" t="0" r="0" b="0"/>
                  <wp:wrapNone/>
                  <wp:docPr id="2" name="image2.jpg" descr="IMG_0619"/>
                  <wp:cNvGraphicFramePr/>
                  <a:graphic xmlns:a="http://schemas.openxmlformats.org/drawingml/2006/main">
                    <a:graphicData uri="http://schemas.openxmlformats.org/drawingml/2006/picture">
                      <pic:pic xmlns:pic="http://schemas.openxmlformats.org/drawingml/2006/picture">
                        <pic:nvPicPr>
                          <pic:cNvPr id="0" name="image2.jpg" descr="IMG_0619"/>
                          <pic:cNvPicPr preferRelativeResize="0"/>
                        </pic:nvPicPr>
                        <pic:blipFill>
                          <a:blip r:embed="rId10"/>
                          <a:srcRect/>
                          <a:stretch>
                            <a:fillRect/>
                          </a:stretch>
                        </pic:blipFill>
                        <pic:spPr>
                          <a:xfrm>
                            <a:off x="0" y="0"/>
                            <a:ext cx="1438275" cy="1123950"/>
                          </a:xfrm>
                          <a:prstGeom prst="rect">
                            <a:avLst/>
                          </a:prstGeom>
                          <a:ln/>
                        </pic:spPr>
                      </pic:pic>
                    </a:graphicData>
                  </a:graphic>
                </wp:anchor>
              </w:drawing>
            </w:r>
          </w:p>
        </w:tc>
        <w:tc>
          <w:tcPr>
            <w:tcW w:w="2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bookmarkStart w:id="1" w:name="_gjdgxs" w:colFirst="0" w:colLast="0"/>
            <w:bookmarkEnd w:id="1"/>
            <w:r>
              <w:rPr>
                <w:rFonts w:ascii="標楷體" w:eastAsia="標楷體" w:hAnsi="標楷體" w:cs="標楷體"/>
                <w:color w:val="000000"/>
                <w:sz w:val="24"/>
                <w:szCs w:val="24"/>
              </w:rPr>
              <w:t>四年級體驗主題</w:t>
            </w:r>
            <w:r>
              <w:rPr>
                <w:rFonts w:ascii="標楷體" w:eastAsia="標楷體" w:hAnsi="標楷體" w:cs="標楷體"/>
                <w:sz w:val="24"/>
                <w:szCs w:val="24"/>
              </w:rPr>
              <w:t>：</w:t>
            </w:r>
            <w:r>
              <w:rPr>
                <w:rFonts w:ascii="標楷體" w:eastAsia="標楷體" w:hAnsi="標楷體" w:cs="標楷體"/>
                <w:sz w:val="24"/>
                <w:szCs w:val="24"/>
              </w:rPr>
              <w:br/>
            </w:r>
            <w:r>
              <w:rPr>
                <w:rFonts w:ascii="標楷體" w:eastAsia="標楷體" w:hAnsi="標楷體" w:cs="標楷體"/>
                <w:color w:val="000000"/>
                <w:sz w:val="24"/>
                <w:szCs w:val="24"/>
              </w:rPr>
              <w:t>律動、飯店客房、診所</w:t>
            </w:r>
            <w:r>
              <w:rPr>
                <w:rFonts w:ascii="標楷體" w:eastAsia="標楷體" w:hAnsi="標楷體" w:cs="標楷體"/>
                <w:color w:val="000000"/>
                <w:sz w:val="24"/>
                <w:szCs w:val="24"/>
              </w:rPr>
              <w:t>;</w:t>
            </w:r>
            <w:r>
              <w:rPr>
                <w:rFonts w:ascii="標楷體" w:eastAsia="標楷體" w:hAnsi="標楷體" w:cs="標楷體"/>
                <w:color w:val="000000"/>
                <w:sz w:val="24"/>
                <w:szCs w:val="24"/>
              </w:rPr>
              <w:br/>
            </w:r>
            <w:r>
              <w:rPr>
                <w:rFonts w:ascii="標楷體" w:eastAsia="標楷體" w:hAnsi="標楷體" w:cs="標楷體"/>
                <w:color w:val="000000"/>
                <w:sz w:val="24"/>
                <w:szCs w:val="24"/>
              </w:rPr>
              <w:t>五年級體驗主題</w:t>
            </w:r>
            <w:r>
              <w:rPr>
                <w:rFonts w:ascii="標楷體" w:eastAsia="標楷體" w:hAnsi="標楷體" w:cs="標楷體"/>
                <w:sz w:val="24"/>
                <w:szCs w:val="24"/>
              </w:rPr>
              <w:t>：</w:t>
            </w:r>
            <w:r>
              <w:rPr>
                <w:rFonts w:ascii="標楷體" w:eastAsia="標楷體" w:hAnsi="標楷體" w:cs="標楷體"/>
                <w:sz w:val="24"/>
                <w:szCs w:val="24"/>
              </w:rPr>
              <w:br/>
            </w:r>
            <w:r>
              <w:rPr>
                <w:rFonts w:ascii="標楷體" w:eastAsia="標楷體" w:hAnsi="標楷體" w:cs="標楷體"/>
                <w:color w:val="000000"/>
                <w:sz w:val="24"/>
                <w:szCs w:val="24"/>
              </w:rPr>
              <w:t>世界之窗、餐廳、新聞播報</w:t>
            </w:r>
            <w:r>
              <w:rPr>
                <w:rFonts w:ascii="標楷體" w:eastAsia="標楷體" w:hAnsi="標楷體" w:cs="標楷體"/>
                <w:color w:val="000000"/>
                <w:sz w:val="24"/>
                <w:szCs w:val="24"/>
              </w:rPr>
              <w:t>;</w:t>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六年級體驗主題</w:t>
            </w:r>
            <w:r>
              <w:rPr>
                <w:rFonts w:ascii="標楷體" w:eastAsia="標楷體" w:hAnsi="標楷體" w:cs="標楷體"/>
                <w:sz w:val="24"/>
                <w:szCs w:val="24"/>
              </w:rPr>
              <w:t>：</w:t>
            </w:r>
            <w:r>
              <w:rPr>
                <w:rFonts w:ascii="標楷體" w:eastAsia="標楷體" w:hAnsi="標楷體" w:cs="標楷體"/>
                <w:sz w:val="24"/>
                <w:szCs w:val="24"/>
              </w:rPr>
              <w:br/>
            </w:r>
            <w:r>
              <w:rPr>
                <w:rFonts w:ascii="標楷體" w:eastAsia="標楷體" w:hAnsi="標楷體" w:cs="標楷體"/>
                <w:color w:val="000000"/>
                <w:sz w:val="24"/>
                <w:szCs w:val="24"/>
              </w:rPr>
              <w:t>超市、電影院、飛機</w:t>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備註：</w:t>
            </w:r>
            <w:r>
              <w:rPr>
                <w:rFonts w:ascii="標楷體" w:eastAsia="標楷體" w:hAnsi="標楷體" w:cs="標楷體"/>
                <w:color w:val="000000"/>
                <w:sz w:val="24"/>
                <w:szCs w:val="24"/>
              </w:rPr>
              <w:br/>
              <w:t>1.</w:t>
            </w:r>
            <w:r>
              <w:rPr>
                <w:rFonts w:ascii="標楷體" w:eastAsia="標楷體" w:hAnsi="標楷體" w:cs="標楷體"/>
                <w:color w:val="000000"/>
                <w:sz w:val="24"/>
                <w:szCs w:val="24"/>
              </w:rPr>
              <w:t>每次體驗每位學生可以體驗到兩種不同情境主題。</w:t>
            </w:r>
          </w:p>
          <w:p w:rsidR="00A546C2" w:rsidRDefault="00332E7D">
            <w:pPr>
              <w:widowControl w:val="0"/>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24"/>
                <w:szCs w:val="24"/>
              </w:rPr>
              <w:t>2.</w:t>
            </w:r>
            <w:r>
              <w:rPr>
                <w:rFonts w:ascii="標楷體" w:eastAsia="標楷體" w:hAnsi="標楷體" w:cs="標楷體"/>
                <w:color w:val="000000"/>
                <w:sz w:val="24"/>
                <w:szCs w:val="24"/>
              </w:rPr>
              <w:t>「世界之窗」主題為本校</w:t>
            </w:r>
            <w:r>
              <w:rPr>
                <w:rFonts w:ascii="標楷體" w:eastAsia="標楷體" w:hAnsi="標楷體" w:cs="標楷體"/>
                <w:color w:val="000000"/>
                <w:sz w:val="24"/>
                <w:szCs w:val="24"/>
              </w:rPr>
              <w:t>EV2.0</w:t>
            </w:r>
            <w:r>
              <w:rPr>
                <w:rFonts w:ascii="標楷體" w:eastAsia="標楷體" w:hAnsi="標楷體" w:cs="標楷體"/>
                <w:color w:val="000000"/>
                <w:sz w:val="24"/>
                <w:szCs w:val="24"/>
              </w:rPr>
              <w:t>轉型課程、結合</w:t>
            </w:r>
            <w:r>
              <w:rPr>
                <w:rFonts w:ascii="標楷體" w:eastAsia="標楷體" w:hAnsi="標楷體" w:cs="標楷體"/>
                <w:color w:val="000000"/>
                <w:sz w:val="24"/>
                <w:szCs w:val="24"/>
              </w:rPr>
              <w:t>iPad</w:t>
            </w:r>
            <w:r>
              <w:rPr>
                <w:rFonts w:ascii="標楷體" w:eastAsia="標楷體" w:hAnsi="標楷體" w:cs="標楷體"/>
                <w:color w:val="000000"/>
                <w:sz w:val="24"/>
                <w:szCs w:val="24"/>
              </w:rPr>
              <w:t>給學生更多科技融入教學體驗。</w:t>
            </w:r>
          </w:p>
        </w:tc>
      </w:tr>
      <w:tr w:rsidR="00A546C2">
        <w:trPr>
          <w:trHeight w:val="477"/>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pBdr>
                <w:top w:val="nil"/>
                <w:left w:val="nil"/>
                <w:bottom w:val="nil"/>
                <w:right w:val="nil"/>
                <w:between w:val="nil"/>
              </w:pBdr>
              <w:jc w:val="center"/>
              <w:rPr>
                <w:color w:val="000000"/>
                <w:sz w:val="24"/>
                <w:szCs w:val="24"/>
              </w:rPr>
            </w:pPr>
            <w:r>
              <w:rPr>
                <w:rFonts w:ascii="標楷體" w:eastAsia="標楷體" w:hAnsi="標楷體" w:cs="標楷體"/>
                <w:color w:val="000000"/>
                <w:sz w:val="24"/>
                <w:szCs w:val="24"/>
              </w:rPr>
              <w:t>飯店客房</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pBdr>
                <w:top w:val="nil"/>
                <w:left w:val="nil"/>
                <w:bottom w:val="nil"/>
                <w:right w:val="nil"/>
                <w:between w:val="nil"/>
              </w:pBdr>
              <w:jc w:val="center"/>
              <w:rPr>
                <w:color w:val="000000"/>
                <w:sz w:val="24"/>
                <w:szCs w:val="24"/>
              </w:rPr>
            </w:pPr>
            <w:r>
              <w:rPr>
                <w:rFonts w:ascii="標楷體" w:eastAsia="標楷體" w:hAnsi="標楷體" w:cs="標楷體"/>
                <w:color w:val="000000"/>
                <w:sz w:val="24"/>
                <w:szCs w:val="24"/>
              </w:rPr>
              <w:t>餐廳</w:t>
            </w:r>
          </w:p>
        </w:tc>
        <w:tc>
          <w:tcPr>
            <w:tcW w:w="25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診所</w:t>
            </w:r>
          </w:p>
        </w:tc>
        <w:tc>
          <w:tcPr>
            <w:tcW w:w="2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A546C2">
        <w:trPr>
          <w:trHeight w:val="477"/>
        </w:trPr>
        <w:tc>
          <w:tcPr>
            <w:tcW w:w="251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A546C2" w:rsidRDefault="00332E7D">
            <w:pPr>
              <w:widowControl w:val="0"/>
              <w:spacing w:line="360" w:lineRule="auto"/>
              <w:jc w:val="both"/>
              <w:rPr>
                <w:sz w:val="24"/>
                <w:szCs w:val="24"/>
              </w:rPr>
            </w:pPr>
            <w:r>
              <w:rPr>
                <w:rFonts w:ascii="標楷體" w:eastAsia="標楷體" w:hAnsi="標楷體" w:cs="標楷體"/>
                <w:noProof/>
                <w:sz w:val="16"/>
                <w:szCs w:val="16"/>
              </w:rPr>
              <w:drawing>
                <wp:inline distT="0" distB="0" distL="0" distR="0">
                  <wp:extent cx="1466850" cy="977900"/>
                  <wp:effectExtent l="0" t="0" r="0" b="0"/>
                  <wp:docPr id="8" name="image6.jpg" descr="DSC01462"/>
                  <wp:cNvGraphicFramePr/>
                  <a:graphic xmlns:a="http://schemas.openxmlformats.org/drawingml/2006/main">
                    <a:graphicData uri="http://schemas.openxmlformats.org/drawingml/2006/picture">
                      <pic:pic xmlns:pic="http://schemas.openxmlformats.org/drawingml/2006/picture">
                        <pic:nvPicPr>
                          <pic:cNvPr id="0" name="image6.jpg" descr="DSC01462"/>
                          <pic:cNvPicPr preferRelativeResize="0"/>
                        </pic:nvPicPr>
                        <pic:blipFill>
                          <a:blip r:embed="rId11"/>
                          <a:srcRect/>
                          <a:stretch>
                            <a:fillRect/>
                          </a:stretch>
                        </pic:blipFill>
                        <pic:spPr>
                          <a:xfrm>
                            <a:off x="0" y="0"/>
                            <a:ext cx="1466850" cy="977900"/>
                          </a:xfrm>
                          <a:prstGeom prst="rect">
                            <a:avLst/>
                          </a:prstGeom>
                          <a:ln/>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46C2" w:rsidRDefault="00332E7D">
            <w:pPr>
              <w:widowControl w:val="0"/>
              <w:pBdr>
                <w:top w:val="nil"/>
                <w:left w:val="nil"/>
                <w:bottom w:val="nil"/>
                <w:right w:val="nil"/>
                <w:between w:val="nil"/>
              </w:pBdr>
              <w:jc w:val="center"/>
              <w:rPr>
                <w:color w:val="000000"/>
                <w:sz w:val="24"/>
                <w:szCs w:val="24"/>
              </w:rPr>
            </w:pPr>
            <w:r>
              <w:rPr>
                <w:rFonts w:ascii="標楷體" w:eastAsia="標楷體" w:hAnsi="標楷體" w:cs="標楷體"/>
                <w:noProof/>
                <w:color w:val="000000"/>
                <w:sz w:val="16"/>
                <w:szCs w:val="16"/>
              </w:rPr>
              <w:drawing>
                <wp:inline distT="0" distB="0" distL="0" distR="0">
                  <wp:extent cx="1455420" cy="1089660"/>
                  <wp:effectExtent l="0" t="0" r="0" b="0"/>
                  <wp:docPr id="4" name="image9.jpg" descr="supermarket"/>
                  <wp:cNvGraphicFramePr/>
                  <a:graphic xmlns:a="http://schemas.openxmlformats.org/drawingml/2006/main">
                    <a:graphicData uri="http://schemas.openxmlformats.org/drawingml/2006/picture">
                      <pic:pic xmlns:pic="http://schemas.openxmlformats.org/drawingml/2006/picture">
                        <pic:nvPicPr>
                          <pic:cNvPr id="0" name="image9.jpg" descr="supermarket"/>
                          <pic:cNvPicPr preferRelativeResize="0"/>
                        </pic:nvPicPr>
                        <pic:blipFill>
                          <a:blip r:embed="rId12"/>
                          <a:srcRect/>
                          <a:stretch>
                            <a:fillRect/>
                          </a:stretch>
                        </pic:blipFill>
                        <pic:spPr>
                          <a:xfrm>
                            <a:off x="0" y="0"/>
                            <a:ext cx="1455420" cy="1089660"/>
                          </a:xfrm>
                          <a:prstGeom prst="rect">
                            <a:avLst/>
                          </a:prstGeom>
                          <a:ln/>
                        </pic:spPr>
                      </pic:pic>
                    </a:graphicData>
                  </a:graphic>
                </wp:inline>
              </w:drawing>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46C2" w:rsidRDefault="00332E7D">
            <w:pPr>
              <w:widowControl w:val="0"/>
              <w:pBdr>
                <w:top w:val="nil"/>
                <w:left w:val="nil"/>
                <w:bottom w:val="nil"/>
                <w:right w:val="nil"/>
                <w:between w:val="nil"/>
              </w:pBdr>
              <w:jc w:val="center"/>
              <w:rPr>
                <w:color w:val="000000"/>
                <w:sz w:val="16"/>
                <w:szCs w:val="16"/>
              </w:rPr>
            </w:pPr>
            <w:r>
              <w:rPr>
                <w:noProof/>
              </w:rPr>
              <w:drawing>
                <wp:anchor distT="0" distB="0" distL="0" distR="0" simplePos="0" relativeHeight="251660288" behindDoc="0" locked="0" layoutInCell="1" hidden="0" allowOverlap="1">
                  <wp:simplePos x="0" y="0"/>
                  <wp:positionH relativeFrom="column">
                    <wp:posOffset>-31749</wp:posOffset>
                  </wp:positionH>
                  <wp:positionV relativeFrom="paragraph">
                    <wp:posOffset>27940</wp:posOffset>
                  </wp:positionV>
                  <wp:extent cx="1504950" cy="1030605"/>
                  <wp:effectExtent l="0" t="0" r="0" b="0"/>
                  <wp:wrapNone/>
                  <wp:docPr id="9" name="image1.jpg" descr="DSC07810"/>
                  <wp:cNvGraphicFramePr/>
                  <a:graphic xmlns:a="http://schemas.openxmlformats.org/drawingml/2006/main">
                    <a:graphicData uri="http://schemas.openxmlformats.org/drawingml/2006/picture">
                      <pic:pic xmlns:pic="http://schemas.openxmlformats.org/drawingml/2006/picture">
                        <pic:nvPicPr>
                          <pic:cNvPr id="0" name="image1.jpg" descr="DSC07810"/>
                          <pic:cNvPicPr preferRelativeResize="0"/>
                        </pic:nvPicPr>
                        <pic:blipFill>
                          <a:blip r:embed="rId13"/>
                          <a:srcRect/>
                          <a:stretch>
                            <a:fillRect/>
                          </a:stretch>
                        </pic:blipFill>
                        <pic:spPr>
                          <a:xfrm>
                            <a:off x="0" y="0"/>
                            <a:ext cx="1504950" cy="1030605"/>
                          </a:xfrm>
                          <a:prstGeom prst="rect">
                            <a:avLst/>
                          </a:prstGeom>
                          <a:ln/>
                        </pic:spPr>
                      </pic:pic>
                    </a:graphicData>
                  </a:graphic>
                </wp:anchor>
              </w:drawing>
            </w:r>
          </w:p>
        </w:tc>
        <w:tc>
          <w:tcPr>
            <w:tcW w:w="2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spacing w:line="276" w:lineRule="auto"/>
              <w:rPr>
                <w:color w:val="000000"/>
                <w:sz w:val="16"/>
                <w:szCs w:val="16"/>
              </w:rPr>
            </w:pPr>
          </w:p>
        </w:tc>
      </w:tr>
      <w:tr w:rsidR="00A546C2">
        <w:trPr>
          <w:trHeight w:val="477"/>
        </w:trPr>
        <w:tc>
          <w:tcPr>
            <w:tcW w:w="25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vAlign w:val="center"/>
          </w:tcPr>
          <w:p w:rsidR="00A546C2" w:rsidRDefault="00332E7D">
            <w:pPr>
              <w:widowControl w:val="0"/>
              <w:jc w:val="center"/>
              <w:rPr>
                <w:sz w:val="24"/>
                <w:szCs w:val="24"/>
              </w:rPr>
            </w:pPr>
            <w:r>
              <w:rPr>
                <w:rFonts w:ascii="標楷體" w:eastAsia="標楷體" w:hAnsi="標楷體" w:cs="標楷體"/>
                <w:sz w:val="24"/>
                <w:szCs w:val="24"/>
              </w:rPr>
              <w:t>世界之窗</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超市</w:t>
            </w:r>
          </w:p>
        </w:tc>
        <w:tc>
          <w:tcPr>
            <w:tcW w:w="25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電影院</w:t>
            </w:r>
          </w:p>
        </w:tc>
        <w:tc>
          <w:tcPr>
            <w:tcW w:w="2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A546C2">
        <w:trPr>
          <w:trHeight w:val="1908"/>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spacing w:line="360" w:lineRule="auto"/>
              <w:jc w:val="both"/>
              <w:rPr>
                <w:color w:val="000000"/>
                <w:sz w:val="24"/>
                <w:szCs w:val="24"/>
              </w:rPr>
            </w:pPr>
            <w:r>
              <w:rPr>
                <w:rFonts w:ascii="標楷體" w:eastAsia="標楷體" w:hAnsi="標楷體" w:cs="標楷體"/>
                <w:noProof/>
                <w:color w:val="000000"/>
                <w:sz w:val="16"/>
                <w:szCs w:val="16"/>
              </w:rPr>
              <w:drawing>
                <wp:inline distT="0" distB="0" distL="0" distR="0">
                  <wp:extent cx="1447800" cy="1089660"/>
                  <wp:effectExtent l="0" t="0" r="0" b="0"/>
                  <wp:docPr id="5" name="image8.jpg" descr="IMG_news"/>
                  <wp:cNvGraphicFramePr/>
                  <a:graphic xmlns:a="http://schemas.openxmlformats.org/drawingml/2006/main">
                    <a:graphicData uri="http://schemas.openxmlformats.org/drawingml/2006/picture">
                      <pic:pic xmlns:pic="http://schemas.openxmlformats.org/drawingml/2006/picture">
                        <pic:nvPicPr>
                          <pic:cNvPr id="0" name="image8.jpg" descr="IMG_news"/>
                          <pic:cNvPicPr preferRelativeResize="0"/>
                        </pic:nvPicPr>
                        <pic:blipFill>
                          <a:blip r:embed="rId14"/>
                          <a:srcRect/>
                          <a:stretch>
                            <a:fillRect/>
                          </a:stretch>
                        </pic:blipFill>
                        <pic:spPr>
                          <a:xfrm>
                            <a:off x="0" y="0"/>
                            <a:ext cx="1447800" cy="1089660"/>
                          </a:xfrm>
                          <a:prstGeom prst="rect">
                            <a:avLst/>
                          </a:prstGeom>
                          <a:ln/>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spacing w:line="360" w:lineRule="auto"/>
              <w:jc w:val="both"/>
              <w:rPr>
                <w:color w:val="000000"/>
                <w:sz w:val="24"/>
                <w:szCs w:val="24"/>
              </w:rPr>
            </w:pPr>
            <w:r>
              <w:rPr>
                <w:rFonts w:ascii="標楷體" w:eastAsia="標楷體" w:hAnsi="標楷體" w:cs="標楷體"/>
                <w:color w:val="000000"/>
                <w:sz w:val="16"/>
                <w:szCs w:val="16"/>
              </w:rPr>
              <w:t xml:space="preserve"> </w:t>
            </w:r>
            <w:r>
              <w:rPr>
                <w:rFonts w:eastAsia="Times New Roman"/>
                <w:color w:val="000000"/>
                <w:sz w:val="24"/>
                <w:szCs w:val="24"/>
                <w:highlight w:val="black"/>
              </w:rPr>
              <w:t xml:space="preserve"> </w:t>
            </w:r>
            <w:r>
              <w:rPr>
                <w:rFonts w:ascii="標楷體" w:eastAsia="標楷體" w:hAnsi="標楷體" w:cs="標楷體"/>
                <w:noProof/>
                <w:color w:val="000000"/>
                <w:sz w:val="16"/>
                <w:szCs w:val="16"/>
              </w:rPr>
              <w:drawing>
                <wp:inline distT="0" distB="0" distL="0" distR="0">
                  <wp:extent cx="1630680" cy="1082040"/>
                  <wp:effectExtent l="0" t="0" r="0" b="0"/>
                  <wp:docPr id="6" name="image3.jpg" descr="DSC06269"/>
                  <wp:cNvGraphicFramePr/>
                  <a:graphic xmlns:a="http://schemas.openxmlformats.org/drawingml/2006/main">
                    <a:graphicData uri="http://schemas.openxmlformats.org/drawingml/2006/picture">
                      <pic:pic xmlns:pic="http://schemas.openxmlformats.org/drawingml/2006/picture">
                        <pic:nvPicPr>
                          <pic:cNvPr id="0" name="image3.jpg" descr="DSC06269"/>
                          <pic:cNvPicPr preferRelativeResize="0"/>
                        </pic:nvPicPr>
                        <pic:blipFill>
                          <a:blip r:embed="rId15"/>
                          <a:srcRect/>
                          <a:stretch>
                            <a:fillRect/>
                          </a:stretch>
                        </pic:blipFill>
                        <pic:spPr>
                          <a:xfrm>
                            <a:off x="0" y="0"/>
                            <a:ext cx="1630680" cy="1082040"/>
                          </a:xfrm>
                          <a:prstGeom prst="rect">
                            <a:avLst/>
                          </a:prstGeom>
                          <a:ln/>
                        </pic:spPr>
                      </pic:pic>
                    </a:graphicData>
                  </a:graphic>
                </wp:inline>
              </w:drawing>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46C2" w:rsidRDefault="00332E7D">
            <w:pPr>
              <w:widowControl w:val="0"/>
              <w:jc w:val="center"/>
              <w:rPr>
                <w:sz w:val="24"/>
                <w:szCs w:val="24"/>
              </w:rPr>
            </w:pPr>
            <w:r>
              <w:rPr>
                <w:rFonts w:ascii="標楷體" w:eastAsia="標楷體" w:hAnsi="標楷體" w:cs="標楷體"/>
                <w:noProof/>
                <w:sz w:val="24"/>
                <w:szCs w:val="24"/>
              </w:rPr>
              <w:drawing>
                <wp:inline distT="0" distB="0" distL="0" distR="0">
                  <wp:extent cx="1440180" cy="1082040"/>
                  <wp:effectExtent l="0" t="0" r="0" b="0"/>
                  <wp:docPr id="1" name="image7.jpg" descr="airplane"/>
                  <wp:cNvGraphicFramePr/>
                  <a:graphic xmlns:a="http://schemas.openxmlformats.org/drawingml/2006/main">
                    <a:graphicData uri="http://schemas.openxmlformats.org/drawingml/2006/picture">
                      <pic:pic xmlns:pic="http://schemas.openxmlformats.org/drawingml/2006/picture">
                        <pic:nvPicPr>
                          <pic:cNvPr id="0" name="image7.jpg" descr="airplane"/>
                          <pic:cNvPicPr preferRelativeResize="0"/>
                        </pic:nvPicPr>
                        <pic:blipFill>
                          <a:blip r:embed="rId16"/>
                          <a:srcRect/>
                          <a:stretch>
                            <a:fillRect/>
                          </a:stretch>
                        </pic:blipFill>
                        <pic:spPr>
                          <a:xfrm>
                            <a:off x="0" y="0"/>
                            <a:ext cx="1440180" cy="1082040"/>
                          </a:xfrm>
                          <a:prstGeom prst="rect">
                            <a:avLst/>
                          </a:prstGeom>
                          <a:ln/>
                        </pic:spPr>
                      </pic:pic>
                    </a:graphicData>
                  </a:graphic>
                </wp:inline>
              </w:drawing>
            </w:r>
          </w:p>
        </w:tc>
        <w:tc>
          <w:tcPr>
            <w:tcW w:w="2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spacing w:line="276" w:lineRule="auto"/>
              <w:rPr>
                <w:color w:val="000000"/>
                <w:sz w:val="24"/>
                <w:szCs w:val="24"/>
              </w:rPr>
            </w:pPr>
          </w:p>
        </w:tc>
      </w:tr>
      <w:tr w:rsidR="00A546C2">
        <w:trPr>
          <w:trHeight w:val="449"/>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pBdr>
                <w:top w:val="nil"/>
                <w:left w:val="nil"/>
                <w:bottom w:val="nil"/>
                <w:right w:val="nil"/>
                <w:between w:val="nil"/>
              </w:pBdr>
              <w:jc w:val="center"/>
              <w:rPr>
                <w:color w:val="000000"/>
                <w:sz w:val="24"/>
                <w:szCs w:val="24"/>
              </w:rPr>
            </w:pPr>
            <w:r>
              <w:rPr>
                <w:rFonts w:ascii="標楷體" w:eastAsia="標楷體" w:hAnsi="標楷體" w:cs="標楷體"/>
                <w:color w:val="000000"/>
                <w:sz w:val="24"/>
                <w:szCs w:val="24"/>
              </w:rPr>
              <w:t>新聞播報</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pBdr>
                <w:top w:val="nil"/>
                <w:left w:val="nil"/>
                <w:bottom w:val="nil"/>
                <w:right w:val="nil"/>
                <w:between w:val="nil"/>
              </w:pBdr>
              <w:jc w:val="center"/>
              <w:rPr>
                <w:color w:val="000000"/>
                <w:sz w:val="24"/>
                <w:szCs w:val="24"/>
              </w:rPr>
            </w:pPr>
            <w:r>
              <w:rPr>
                <w:rFonts w:ascii="標楷體" w:eastAsia="標楷體" w:hAnsi="標楷體" w:cs="標楷體"/>
                <w:color w:val="000000"/>
                <w:sz w:val="24"/>
                <w:szCs w:val="24"/>
              </w:rPr>
              <w:t>律動</w:t>
            </w:r>
          </w:p>
        </w:tc>
        <w:tc>
          <w:tcPr>
            <w:tcW w:w="25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46C2" w:rsidRDefault="00332E7D">
            <w:pPr>
              <w:widowControl w:val="0"/>
              <w:jc w:val="center"/>
              <w:rPr>
                <w:rFonts w:ascii="標楷體" w:eastAsia="標楷體" w:hAnsi="標楷體" w:cs="標楷體"/>
                <w:sz w:val="24"/>
                <w:szCs w:val="24"/>
              </w:rPr>
            </w:pPr>
            <w:r>
              <w:rPr>
                <w:rFonts w:ascii="標楷體" w:eastAsia="標楷體" w:hAnsi="標楷體" w:cs="標楷體"/>
                <w:sz w:val="24"/>
                <w:szCs w:val="24"/>
              </w:rPr>
              <w:t>飛機</w:t>
            </w:r>
          </w:p>
        </w:tc>
        <w:tc>
          <w:tcPr>
            <w:tcW w:w="2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spacing w:line="276" w:lineRule="auto"/>
              <w:rPr>
                <w:color w:val="000000"/>
                <w:sz w:val="24"/>
                <w:szCs w:val="24"/>
              </w:rPr>
            </w:pPr>
          </w:p>
        </w:tc>
      </w:tr>
    </w:tbl>
    <w:p w:rsidR="00A546C2" w:rsidRDefault="00A546C2">
      <w:pPr>
        <w:widowControl w:val="0"/>
        <w:pBdr>
          <w:top w:val="nil"/>
          <w:left w:val="nil"/>
          <w:bottom w:val="nil"/>
          <w:right w:val="nil"/>
          <w:between w:val="nil"/>
        </w:pBdr>
        <w:spacing w:line="360" w:lineRule="auto"/>
        <w:jc w:val="both"/>
        <w:rPr>
          <w:rFonts w:ascii="標楷體" w:eastAsia="標楷體" w:hAnsi="標楷體" w:cs="標楷體"/>
          <w:sz w:val="24"/>
          <w:szCs w:val="24"/>
        </w:rPr>
      </w:pPr>
    </w:p>
    <w:p w:rsidR="00A546C2" w:rsidRDefault="00332E7D">
      <w:pPr>
        <w:widowControl w:val="0"/>
        <w:numPr>
          <w:ilvl w:val="0"/>
          <w:numId w:val="2"/>
        </w:numPr>
        <w:pBdr>
          <w:top w:val="nil"/>
          <w:left w:val="nil"/>
          <w:bottom w:val="nil"/>
          <w:right w:val="nil"/>
          <w:between w:val="nil"/>
        </w:pBdr>
        <w:spacing w:line="360" w:lineRule="auto"/>
        <w:ind w:hanging="263"/>
        <w:jc w:val="both"/>
        <w:rPr>
          <w:rFonts w:ascii="Calibri" w:eastAsia="Calibri" w:hAnsi="Calibri" w:cs="Calibri"/>
          <w:color w:val="000000"/>
          <w:sz w:val="24"/>
          <w:szCs w:val="24"/>
        </w:rPr>
      </w:pPr>
      <w:r>
        <w:rPr>
          <w:rFonts w:ascii="標楷體" w:eastAsia="標楷體" w:hAnsi="標楷體" w:cs="標楷體"/>
          <w:color w:val="000000"/>
          <w:sz w:val="24"/>
          <w:szCs w:val="24"/>
        </w:rPr>
        <w:t>評量活動：學生進入本中心前</w:t>
      </w:r>
      <w:r>
        <w:rPr>
          <w:rFonts w:ascii="標楷體" w:eastAsia="標楷體" w:hAnsi="標楷體" w:cs="標楷體"/>
          <w:sz w:val="24"/>
          <w:szCs w:val="24"/>
        </w:rPr>
        <w:t>，</w:t>
      </w:r>
      <w:r>
        <w:rPr>
          <w:rFonts w:ascii="標楷體" w:eastAsia="標楷體" w:hAnsi="標楷體" w:cs="標楷體"/>
          <w:color w:val="000000"/>
          <w:sz w:val="24"/>
          <w:szCs w:val="24"/>
        </w:rPr>
        <w:t>將會針對此次體驗主題部分讓學生進行聽說能力評量</w:t>
      </w:r>
      <w:r>
        <w:rPr>
          <w:rFonts w:ascii="標楷體" w:eastAsia="標楷體" w:hAnsi="標楷體" w:cs="標楷體"/>
          <w:sz w:val="24"/>
          <w:szCs w:val="24"/>
        </w:rPr>
        <w:t>，</w:t>
      </w:r>
      <w:r>
        <w:rPr>
          <w:rFonts w:ascii="標楷體" w:eastAsia="標楷體" w:hAnsi="標楷體" w:cs="標楷體"/>
          <w:color w:val="000000"/>
          <w:sz w:val="24"/>
          <w:szCs w:val="24"/>
        </w:rPr>
        <w:t>以求了解學生能力</w:t>
      </w:r>
      <w:r>
        <w:rPr>
          <w:rFonts w:ascii="標楷體" w:eastAsia="標楷體" w:hAnsi="標楷體" w:cs="標楷體"/>
          <w:sz w:val="24"/>
          <w:szCs w:val="24"/>
        </w:rPr>
        <w:t>，</w:t>
      </w:r>
      <w:r>
        <w:rPr>
          <w:rFonts w:ascii="標楷體" w:eastAsia="標楷體" w:hAnsi="標楷體" w:cs="標楷體"/>
          <w:color w:val="000000"/>
          <w:sz w:val="24"/>
          <w:szCs w:val="24"/>
        </w:rPr>
        <w:t>進行即時體驗課程內容調整，課程結束後再進行一次評量</w:t>
      </w:r>
      <w:r>
        <w:rPr>
          <w:rFonts w:ascii="標楷體" w:eastAsia="標楷體" w:hAnsi="標楷體" w:cs="標楷體"/>
          <w:sz w:val="24"/>
          <w:szCs w:val="24"/>
        </w:rPr>
        <w:t>，</w:t>
      </w:r>
      <w:r>
        <w:rPr>
          <w:rFonts w:ascii="標楷體" w:eastAsia="標楷體" w:hAnsi="標楷體" w:cs="標楷體"/>
          <w:color w:val="000000"/>
          <w:sz w:val="24"/>
          <w:szCs w:val="24"/>
        </w:rPr>
        <w:t>以了解學生實際進步情形。</w:t>
      </w:r>
    </w:p>
    <w:p w:rsidR="00A546C2" w:rsidRDefault="00A546C2">
      <w:pPr>
        <w:widowControl w:val="0"/>
        <w:pBdr>
          <w:top w:val="nil"/>
          <w:left w:val="nil"/>
          <w:bottom w:val="nil"/>
          <w:right w:val="nil"/>
          <w:between w:val="nil"/>
        </w:pBdr>
        <w:spacing w:line="360" w:lineRule="auto"/>
        <w:jc w:val="both"/>
        <w:rPr>
          <w:rFonts w:ascii="標楷體" w:eastAsia="標楷體" w:hAnsi="標楷體" w:cs="標楷體"/>
          <w:sz w:val="24"/>
          <w:szCs w:val="24"/>
        </w:rPr>
      </w:pP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五、參加對象：</w:t>
      </w:r>
    </w:p>
    <w:p w:rsidR="00A546C2" w:rsidRDefault="00332E7D">
      <w:pPr>
        <w:widowControl w:val="0"/>
        <w:pBdr>
          <w:top w:val="nil"/>
          <w:left w:val="nil"/>
          <w:bottom w:val="nil"/>
          <w:right w:val="nil"/>
          <w:between w:val="nil"/>
        </w:pBdr>
        <w:spacing w:line="360" w:lineRule="auto"/>
        <w:ind w:left="480"/>
        <w:jc w:val="both"/>
        <w:rPr>
          <w:rFonts w:ascii="標楷體" w:eastAsia="標楷體" w:hAnsi="標楷體" w:cs="標楷體"/>
          <w:color w:val="000000"/>
          <w:sz w:val="24"/>
          <w:szCs w:val="24"/>
        </w:rPr>
      </w:pPr>
      <w:r>
        <w:rPr>
          <w:rFonts w:ascii="標楷體" w:eastAsia="標楷體" w:hAnsi="標楷體" w:cs="標楷體"/>
          <w:color w:val="000000"/>
          <w:sz w:val="24"/>
          <w:szCs w:val="24"/>
        </w:rPr>
        <w:t>本校英語學習情境中心自</w:t>
      </w:r>
      <w:r>
        <w:rPr>
          <w:rFonts w:ascii="標楷體" w:eastAsia="標楷體" w:hAnsi="標楷體" w:cs="標楷體"/>
          <w:color w:val="000000"/>
          <w:sz w:val="24"/>
          <w:szCs w:val="24"/>
        </w:rPr>
        <w:t>11</w:t>
      </w:r>
      <w:r>
        <w:rPr>
          <w:rFonts w:ascii="標楷體" w:eastAsia="標楷體" w:hAnsi="標楷體" w:cs="標楷體"/>
          <w:sz w:val="24"/>
          <w:szCs w:val="24"/>
        </w:rPr>
        <w:t>2</w:t>
      </w:r>
      <w:r>
        <w:rPr>
          <w:rFonts w:ascii="標楷體" w:eastAsia="標楷體" w:hAnsi="標楷體" w:cs="標楷體"/>
          <w:color w:val="000000"/>
          <w:sz w:val="24"/>
          <w:szCs w:val="24"/>
        </w:rPr>
        <w:t>年</w:t>
      </w:r>
      <w:r>
        <w:rPr>
          <w:rFonts w:ascii="標楷體" w:eastAsia="標楷體" w:hAnsi="標楷體" w:cs="標楷體"/>
          <w:sz w:val="24"/>
          <w:szCs w:val="24"/>
        </w:rPr>
        <w:t>9</w:t>
      </w:r>
      <w:r>
        <w:rPr>
          <w:rFonts w:ascii="標楷體" w:eastAsia="標楷體" w:hAnsi="標楷體" w:cs="標楷體"/>
          <w:color w:val="000000"/>
          <w:sz w:val="24"/>
          <w:szCs w:val="24"/>
        </w:rPr>
        <w:t>月起，開放台北市各校四年級至六年級學生以班為單位申請遊學，每梯次最多以</w:t>
      </w:r>
      <w:r>
        <w:rPr>
          <w:rFonts w:ascii="標楷體" w:eastAsia="標楷體" w:hAnsi="標楷體" w:cs="標楷體"/>
          <w:color w:val="000000"/>
          <w:sz w:val="24"/>
          <w:szCs w:val="24"/>
        </w:rPr>
        <w:t>2</w:t>
      </w:r>
      <w:r>
        <w:rPr>
          <w:rFonts w:ascii="標楷體" w:eastAsia="標楷體" w:hAnsi="標楷體" w:cs="標楷體"/>
          <w:color w:val="000000"/>
          <w:sz w:val="24"/>
          <w:szCs w:val="24"/>
        </w:rPr>
        <w:t>班為限。</w:t>
      </w:r>
      <w:r>
        <w:rPr>
          <w:rFonts w:ascii="標楷體" w:eastAsia="標楷體" w:hAnsi="標楷體" w:cs="標楷體"/>
          <w:color w:val="000000"/>
          <w:sz w:val="24"/>
          <w:szCs w:val="24"/>
        </w:rPr>
        <w:br/>
        <w:t>(</w:t>
      </w:r>
      <w:r>
        <w:rPr>
          <w:rFonts w:ascii="標楷體" w:eastAsia="標楷體" w:hAnsi="標楷體" w:cs="標楷體"/>
          <w:color w:val="000000"/>
          <w:sz w:val="24"/>
          <w:szCs w:val="24"/>
        </w:rPr>
        <w:t>詳細開放時間及日期請見本校情境中心專屬網站</w:t>
      </w:r>
      <w:r>
        <w:rPr>
          <w:rFonts w:ascii="標楷體" w:eastAsia="標楷體" w:hAnsi="標楷體" w:cs="標楷體"/>
          <w:sz w:val="24"/>
          <w:szCs w:val="24"/>
        </w:rPr>
        <w:t>：</w:t>
      </w:r>
      <w:r>
        <w:rPr>
          <w:rFonts w:ascii="標楷體" w:eastAsia="標楷體" w:hAnsi="標楷體" w:cs="標楷體"/>
          <w:sz w:val="24"/>
          <w:szCs w:val="24"/>
        </w:rPr>
        <w:t xml:space="preserve"> </w:t>
      </w:r>
      <w:r>
        <w:rPr>
          <w:rFonts w:eastAsia="Times New Roman"/>
          <w:color w:val="000000"/>
          <w:sz w:val="24"/>
          <w:szCs w:val="24"/>
        </w:rPr>
        <w:t>http://ev.bjes.tp.edu.tw</w:t>
      </w:r>
      <w:r>
        <w:rPr>
          <w:rFonts w:ascii="標楷體" w:eastAsia="標楷體" w:hAnsi="標楷體" w:cs="標楷體"/>
          <w:color w:val="000000"/>
          <w:sz w:val="24"/>
          <w:szCs w:val="24"/>
        </w:rPr>
        <w:t>)</w:t>
      </w:r>
      <w:r>
        <w:br w:type="page"/>
      </w:r>
    </w:p>
    <w:p w:rsidR="00A546C2" w:rsidRDefault="00A546C2">
      <w:pPr>
        <w:widowControl w:val="0"/>
        <w:pBdr>
          <w:top w:val="nil"/>
          <w:left w:val="nil"/>
          <w:bottom w:val="nil"/>
          <w:right w:val="nil"/>
          <w:between w:val="nil"/>
        </w:pBdr>
        <w:spacing w:line="360" w:lineRule="auto"/>
        <w:ind w:left="480"/>
        <w:jc w:val="both"/>
        <w:rPr>
          <w:rFonts w:ascii="標楷體" w:eastAsia="標楷體" w:hAnsi="標楷體" w:cs="標楷體"/>
          <w:sz w:val="24"/>
          <w:szCs w:val="24"/>
        </w:rPr>
      </w:pPr>
    </w:p>
    <w:p w:rsidR="00A546C2" w:rsidRDefault="00332E7D">
      <w:pPr>
        <w:widowControl w:val="0"/>
        <w:pBdr>
          <w:top w:val="nil"/>
          <w:left w:val="nil"/>
          <w:bottom w:val="nil"/>
          <w:right w:val="nil"/>
          <w:between w:val="nil"/>
        </w:pBdr>
        <w:spacing w:line="360" w:lineRule="auto"/>
        <w:ind w:left="495" w:hanging="450"/>
        <w:jc w:val="both"/>
        <w:rPr>
          <w:rFonts w:ascii="標楷體" w:eastAsia="標楷體" w:hAnsi="標楷體" w:cs="標楷體"/>
          <w:sz w:val="24"/>
          <w:szCs w:val="24"/>
        </w:rPr>
      </w:pPr>
      <w:r>
        <w:rPr>
          <w:rFonts w:ascii="標楷體" w:eastAsia="標楷體" w:hAnsi="標楷體" w:cs="標楷體"/>
          <w:sz w:val="24"/>
          <w:szCs w:val="24"/>
        </w:rPr>
        <w:t>六、報</w:t>
      </w:r>
      <w:r>
        <w:rPr>
          <w:rFonts w:ascii="標楷體" w:eastAsia="標楷體" w:hAnsi="標楷體" w:cs="標楷體"/>
          <w:color w:val="000000"/>
          <w:sz w:val="24"/>
          <w:szCs w:val="24"/>
        </w:rPr>
        <w:t>名方式：登入本校情境中心網站</w:t>
      </w:r>
      <w:r>
        <w:rPr>
          <w:rFonts w:ascii="標楷體" w:eastAsia="標楷體" w:hAnsi="標楷體" w:cs="標楷體"/>
          <w:color w:val="000000"/>
          <w:sz w:val="24"/>
          <w:szCs w:val="24"/>
        </w:rPr>
        <w:t>:</w:t>
      </w:r>
      <w:hyperlink r:id="rId17">
        <w:r>
          <w:rPr>
            <w:rFonts w:ascii="PMingLiu" w:eastAsia="PMingLiu" w:hAnsi="PMingLiu" w:cs="PMingLiu"/>
            <w:color w:val="1155CC"/>
            <w:sz w:val="24"/>
            <w:szCs w:val="24"/>
            <w:u w:val="single"/>
          </w:rPr>
          <w:t>https://reserve.ev.bjes.tp.edu.tw/</w:t>
        </w:r>
      </w:hyperlink>
      <w:r>
        <w:rPr>
          <w:rFonts w:ascii="標楷體" w:eastAsia="標楷體" w:hAnsi="標楷體" w:cs="標楷體"/>
          <w:sz w:val="24"/>
          <w:szCs w:val="24"/>
        </w:rPr>
        <w:t xml:space="preserve">  </w:t>
      </w:r>
      <w:r>
        <w:rPr>
          <w:rFonts w:ascii="標楷體" w:eastAsia="標楷體" w:hAnsi="標楷體" w:cs="標楷體"/>
          <w:color w:val="000000"/>
          <w:sz w:val="24"/>
          <w:szCs w:val="24"/>
        </w:rPr>
        <w:t>線上預約後，列印體驗活動報名表，依行政程序簽核後，</w:t>
      </w:r>
      <w:r>
        <w:rPr>
          <w:rFonts w:ascii="標楷體" w:eastAsia="標楷體" w:hAnsi="標楷體" w:cs="標楷體"/>
          <w:sz w:val="24"/>
          <w:szCs w:val="24"/>
        </w:rPr>
        <w:t>於</w:t>
      </w:r>
      <w:r>
        <w:rPr>
          <w:rFonts w:ascii="標楷體" w:eastAsia="標楷體" w:hAnsi="標楷體" w:cs="標楷體"/>
          <w:color w:val="000000"/>
          <w:sz w:val="24"/>
          <w:szCs w:val="24"/>
        </w:rPr>
        <w:t>48</w:t>
      </w:r>
      <w:r>
        <w:rPr>
          <w:rFonts w:ascii="標楷體" w:eastAsia="標楷體" w:hAnsi="標楷體" w:cs="標楷體"/>
          <w:color w:val="000000"/>
          <w:sz w:val="24"/>
          <w:szCs w:val="24"/>
        </w:rPr>
        <w:t>小時內傳真報名表至本中心，並以電話連絡本中心確認。</w:t>
      </w:r>
      <w:r>
        <w:rPr>
          <w:rFonts w:ascii="標楷體" w:eastAsia="標楷體" w:hAnsi="標楷體" w:cs="標楷體"/>
          <w:color w:val="000000"/>
          <w:sz w:val="24"/>
          <w:szCs w:val="24"/>
        </w:rPr>
        <w:t>(</w:t>
      </w:r>
      <w:r>
        <w:rPr>
          <w:rFonts w:ascii="標楷體" w:eastAsia="標楷體" w:hAnsi="標楷體" w:cs="標楷體"/>
          <w:color w:val="000000"/>
          <w:sz w:val="24"/>
          <w:szCs w:val="24"/>
        </w:rPr>
        <w:t>本校情境中心電話：</w:t>
      </w:r>
      <w:r>
        <w:rPr>
          <w:rFonts w:ascii="標楷體" w:eastAsia="標楷體" w:hAnsi="標楷體" w:cs="標楷體"/>
          <w:color w:val="000000"/>
          <w:sz w:val="24"/>
          <w:szCs w:val="24"/>
        </w:rPr>
        <w:t>8502-1571</w:t>
      </w:r>
      <w:r>
        <w:rPr>
          <w:rFonts w:ascii="標楷體" w:eastAsia="標楷體" w:hAnsi="標楷體" w:cs="標楷體"/>
          <w:color w:val="000000"/>
          <w:sz w:val="24"/>
          <w:szCs w:val="24"/>
        </w:rPr>
        <w:t>轉</w:t>
      </w:r>
      <w:r>
        <w:rPr>
          <w:rFonts w:ascii="標楷體" w:eastAsia="標楷體" w:hAnsi="標楷體" w:cs="標楷體"/>
          <w:color w:val="000000"/>
          <w:sz w:val="24"/>
          <w:szCs w:val="24"/>
        </w:rPr>
        <w:t>1102</w:t>
      </w:r>
      <w:r>
        <w:rPr>
          <w:rFonts w:ascii="標楷體" w:eastAsia="標楷體" w:hAnsi="標楷體" w:cs="標楷體"/>
          <w:color w:val="000000"/>
          <w:sz w:val="24"/>
          <w:szCs w:val="24"/>
        </w:rPr>
        <w:t>，傳真：</w:t>
      </w:r>
      <w:r>
        <w:rPr>
          <w:rFonts w:ascii="標楷體" w:eastAsia="標楷體" w:hAnsi="標楷體" w:cs="標楷體"/>
          <w:color w:val="000000"/>
          <w:sz w:val="24"/>
          <w:szCs w:val="24"/>
        </w:rPr>
        <w:t>8501-1146)</w:t>
      </w:r>
    </w:p>
    <w:p w:rsidR="00A546C2" w:rsidRDefault="00332E7D">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sz w:val="24"/>
          <w:szCs w:val="24"/>
        </w:rPr>
        <w:t>七、</w:t>
      </w:r>
      <w:r>
        <w:rPr>
          <w:rFonts w:ascii="標楷體" w:eastAsia="標楷體" w:hAnsi="標楷體" w:cs="標楷體"/>
          <w:color w:val="000000"/>
          <w:sz w:val="24"/>
          <w:szCs w:val="24"/>
        </w:rPr>
        <w:t>其他事項：</w:t>
      </w:r>
    </w:p>
    <w:p w:rsidR="00A546C2" w:rsidRDefault="00332E7D">
      <w:pPr>
        <w:widowControl w:val="0"/>
        <w:numPr>
          <w:ilvl w:val="1"/>
          <w:numId w:val="3"/>
        </w:numPr>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參加體驗學習學生之交通與保險費用由學生自費（請各校自行辦理）。</w:t>
      </w:r>
    </w:p>
    <w:p w:rsidR="00A546C2" w:rsidRDefault="00332E7D">
      <w:pPr>
        <w:widowControl w:val="0"/>
        <w:numPr>
          <w:ilvl w:val="1"/>
          <w:numId w:val="3"/>
        </w:numPr>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體驗學生請自備學用品及水壺。</w:t>
      </w:r>
    </w:p>
    <w:p w:rsidR="00A546C2" w:rsidRDefault="00332E7D">
      <w:pPr>
        <w:widowControl w:val="0"/>
        <w:numPr>
          <w:ilvl w:val="1"/>
          <w:numId w:val="3"/>
        </w:numPr>
        <w:pBdr>
          <w:top w:val="nil"/>
          <w:left w:val="nil"/>
          <w:bottom w:val="nil"/>
          <w:right w:val="nil"/>
          <w:between w:val="nil"/>
        </w:pBdr>
        <w:spacing w:line="36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本學期濱江英語情境中心以實體遊學為主。</w:t>
      </w:r>
    </w:p>
    <w:p w:rsidR="00A546C2" w:rsidRDefault="00332E7D">
      <w:pPr>
        <w:widowControl w:val="0"/>
        <w:spacing w:line="360" w:lineRule="auto"/>
        <w:jc w:val="both"/>
        <w:rPr>
          <w:rFonts w:ascii="標楷體" w:eastAsia="標楷體" w:hAnsi="標楷體" w:cs="標楷體"/>
          <w:sz w:val="24"/>
          <w:szCs w:val="24"/>
        </w:rPr>
      </w:pPr>
      <w:r>
        <w:rPr>
          <w:rFonts w:ascii="標楷體" w:eastAsia="標楷體" w:hAnsi="標楷體" w:cs="標楷體"/>
          <w:sz w:val="24"/>
          <w:szCs w:val="24"/>
        </w:rPr>
        <w:t>八、此訊息將轉知各校所有四</w:t>
      </w:r>
      <w:r>
        <w:rPr>
          <w:rFonts w:ascii="標楷體" w:eastAsia="標楷體" w:hAnsi="標楷體" w:cs="標楷體"/>
          <w:sz w:val="24"/>
          <w:szCs w:val="24"/>
        </w:rPr>
        <w:t>-</w:t>
      </w:r>
      <w:r>
        <w:rPr>
          <w:rFonts w:ascii="標楷體" w:eastAsia="標楷體" w:hAnsi="標楷體" w:cs="標楷體"/>
          <w:sz w:val="24"/>
          <w:szCs w:val="24"/>
        </w:rPr>
        <w:t>六年級級任和英語任課教師，以提供學生更多元之學習活動。</w:t>
      </w:r>
    </w:p>
    <w:p w:rsidR="00A546C2" w:rsidRDefault="00A546C2">
      <w:pPr>
        <w:widowControl w:val="0"/>
        <w:pBdr>
          <w:top w:val="nil"/>
          <w:left w:val="nil"/>
          <w:bottom w:val="nil"/>
          <w:right w:val="nil"/>
          <w:between w:val="nil"/>
        </w:pBdr>
        <w:spacing w:line="360" w:lineRule="auto"/>
        <w:ind w:left="480"/>
        <w:jc w:val="both"/>
        <w:rPr>
          <w:rFonts w:ascii="標楷體" w:eastAsia="標楷體" w:hAnsi="標楷體" w:cs="標楷體"/>
          <w:color w:val="000000"/>
          <w:sz w:val="24"/>
          <w:szCs w:val="24"/>
        </w:rPr>
      </w:pPr>
    </w:p>
    <w:p w:rsidR="00A546C2" w:rsidRDefault="00A546C2">
      <w:pPr>
        <w:widowControl w:val="0"/>
        <w:pBdr>
          <w:top w:val="nil"/>
          <w:left w:val="nil"/>
          <w:bottom w:val="nil"/>
          <w:right w:val="nil"/>
          <w:between w:val="nil"/>
        </w:pBdr>
        <w:spacing w:line="360" w:lineRule="auto"/>
        <w:ind w:left="480"/>
        <w:jc w:val="both"/>
        <w:rPr>
          <w:rFonts w:ascii="標楷體" w:eastAsia="標楷體" w:hAnsi="標楷體" w:cs="標楷體"/>
          <w:color w:val="000000"/>
          <w:sz w:val="24"/>
          <w:szCs w:val="24"/>
        </w:rPr>
      </w:pPr>
    </w:p>
    <w:p w:rsidR="00A546C2" w:rsidRDefault="00A546C2">
      <w:pPr>
        <w:widowControl w:val="0"/>
        <w:pBdr>
          <w:top w:val="nil"/>
          <w:left w:val="nil"/>
          <w:bottom w:val="nil"/>
          <w:right w:val="nil"/>
          <w:between w:val="nil"/>
        </w:pBdr>
        <w:spacing w:line="360" w:lineRule="auto"/>
        <w:ind w:left="480"/>
        <w:jc w:val="both"/>
        <w:rPr>
          <w:rFonts w:ascii="標楷體" w:eastAsia="標楷體" w:hAnsi="標楷體" w:cs="標楷體"/>
          <w:color w:val="000000"/>
          <w:sz w:val="24"/>
          <w:szCs w:val="24"/>
        </w:rPr>
      </w:pPr>
    </w:p>
    <w:p w:rsidR="00A546C2" w:rsidRDefault="00A546C2">
      <w:pPr>
        <w:widowControl w:val="0"/>
        <w:pBdr>
          <w:top w:val="nil"/>
          <w:left w:val="nil"/>
          <w:bottom w:val="nil"/>
          <w:right w:val="nil"/>
          <w:between w:val="nil"/>
        </w:pBdr>
        <w:spacing w:line="360" w:lineRule="auto"/>
        <w:ind w:left="480"/>
        <w:jc w:val="both"/>
        <w:rPr>
          <w:rFonts w:ascii="標楷體" w:eastAsia="標楷體" w:hAnsi="標楷體" w:cs="標楷體"/>
          <w:color w:val="000000"/>
          <w:sz w:val="24"/>
          <w:szCs w:val="24"/>
        </w:rPr>
      </w:pPr>
    </w:p>
    <w:p w:rsidR="00A546C2" w:rsidRDefault="00A546C2">
      <w:pPr>
        <w:widowControl w:val="0"/>
        <w:pBdr>
          <w:top w:val="nil"/>
          <w:left w:val="nil"/>
          <w:bottom w:val="nil"/>
          <w:right w:val="nil"/>
          <w:between w:val="nil"/>
        </w:pBdr>
        <w:spacing w:line="360" w:lineRule="auto"/>
        <w:ind w:left="480"/>
        <w:jc w:val="both"/>
        <w:rPr>
          <w:rFonts w:ascii="標楷體" w:eastAsia="標楷體" w:hAnsi="標楷體" w:cs="標楷體"/>
          <w:color w:val="000000"/>
          <w:sz w:val="24"/>
          <w:szCs w:val="24"/>
        </w:rPr>
      </w:pPr>
    </w:p>
    <w:p w:rsidR="00A546C2" w:rsidRDefault="00A546C2">
      <w:pPr>
        <w:widowControl w:val="0"/>
        <w:pBdr>
          <w:top w:val="nil"/>
          <w:left w:val="nil"/>
          <w:bottom w:val="nil"/>
          <w:right w:val="nil"/>
          <w:between w:val="nil"/>
        </w:pBdr>
        <w:spacing w:line="360" w:lineRule="auto"/>
        <w:ind w:left="480"/>
        <w:jc w:val="both"/>
        <w:rPr>
          <w:rFonts w:ascii="標楷體" w:eastAsia="標楷體" w:hAnsi="標楷體" w:cs="標楷體"/>
          <w:color w:val="000000"/>
          <w:sz w:val="24"/>
          <w:szCs w:val="24"/>
        </w:rPr>
      </w:pPr>
    </w:p>
    <w:p w:rsidR="00A546C2" w:rsidRDefault="00A546C2">
      <w:pPr>
        <w:widowControl w:val="0"/>
        <w:pBdr>
          <w:top w:val="nil"/>
          <w:left w:val="nil"/>
          <w:bottom w:val="nil"/>
          <w:right w:val="nil"/>
          <w:between w:val="nil"/>
        </w:pBdr>
        <w:spacing w:line="360" w:lineRule="auto"/>
        <w:jc w:val="both"/>
        <w:rPr>
          <w:rFonts w:ascii="標楷體" w:eastAsia="標楷體" w:hAnsi="標楷體" w:cs="標楷體"/>
          <w:color w:val="000000"/>
          <w:sz w:val="24"/>
          <w:szCs w:val="24"/>
        </w:rPr>
      </w:pPr>
    </w:p>
    <w:p w:rsidR="00A546C2" w:rsidRDefault="00332E7D">
      <w:pPr>
        <w:pBdr>
          <w:top w:val="nil"/>
          <w:left w:val="nil"/>
          <w:bottom w:val="nil"/>
          <w:right w:val="nil"/>
          <w:between w:val="nil"/>
        </w:pBdr>
        <w:jc w:val="center"/>
        <w:rPr>
          <w:rFonts w:ascii="標楷體" w:eastAsia="標楷體" w:hAnsi="標楷體" w:cs="標楷體"/>
          <w:b/>
          <w:sz w:val="32"/>
          <w:szCs w:val="32"/>
        </w:rPr>
      </w:pPr>
      <w:r>
        <w:br w:type="page"/>
      </w:r>
    </w:p>
    <w:p w:rsidR="00A546C2" w:rsidRDefault="00332E7D">
      <w:pPr>
        <w:pBdr>
          <w:top w:val="nil"/>
          <w:left w:val="nil"/>
          <w:bottom w:val="nil"/>
          <w:right w:val="nil"/>
          <w:between w:val="nil"/>
        </w:pBdr>
        <w:jc w:val="center"/>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臺北市中山區濱江國民小學英語學習情境中心</w:t>
      </w:r>
    </w:p>
    <w:p w:rsidR="00A546C2" w:rsidRDefault="00332E7D">
      <w:pPr>
        <w:pBdr>
          <w:top w:val="nil"/>
          <w:left w:val="nil"/>
          <w:bottom w:val="nil"/>
          <w:right w:val="nil"/>
          <w:between w:val="nil"/>
        </w:pBdr>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體驗學習報名表</w:t>
      </w:r>
    </w:p>
    <w:p w:rsidR="00A546C2" w:rsidRDefault="00A546C2">
      <w:pPr>
        <w:widowControl w:val="0"/>
        <w:pBdr>
          <w:top w:val="nil"/>
          <w:left w:val="nil"/>
          <w:bottom w:val="nil"/>
          <w:right w:val="nil"/>
          <w:between w:val="nil"/>
        </w:pBdr>
        <w:rPr>
          <w:rFonts w:ascii="標楷體" w:eastAsia="標楷體" w:hAnsi="標楷體" w:cs="標楷體"/>
          <w:color w:val="000000"/>
          <w:sz w:val="28"/>
          <w:szCs w:val="28"/>
        </w:rPr>
      </w:pPr>
    </w:p>
    <w:p w:rsidR="00A546C2" w:rsidRDefault="00332E7D">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8"/>
          <w:szCs w:val="28"/>
        </w:rPr>
        <w:t>填妥本表後，請傳真到</w:t>
      </w:r>
      <w:r>
        <w:rPr>
          <w:rFonts w:ascii="標楷體" w:eastAsia="標楷體" w:hAnsi="標楷體" w:cs="標楷體"/>
          <w:b/>
          <w:color w:val="000000"/>
          <w:sz w:val="28"/>
          <w:szCs w:val="28"/>
        </w:rPr>
        <w:t>(02)85011146</w:t>
      </w: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註冊組收</w:t>
      </w:r>
      <w:r>
        <w:rPr>
          <w:rFonts w:ascii="標楷體" w:eastAsia="標楷體" w:hAnsi="標楷體" w:cs="標楷體"/>
          <w:color w:val="000000"/>
          <w:sz w:val="28"/>
          <w:szCs w:val="28"/>
        </w:rPr>
        <w:t>)</w:t>
      </w:r>
    </w:p>
    <w:p w:rsidR="00A546C2" w:rsidRDefault="00332E7D">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
    <w:tbl>
      <w:tblPr>
        <w:tblStyle w:val="a7"/>
        <w:tblW w:w="9765" w:type="dxa"/>
        <w:tblInd w:w="85"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1380"/>
        <w:gridCol w:w="765"/>
        <w:gridCol w:w="105"/>
        <w:gridCol w:w="2160"/>
        <w:gridCol w:w="615"/>
        <w:gridCol w:w="255"/>
        <w:gridCol w:w="3000"/>
      </w:tblGrid>
      <w:tr w:rsidR="00A546C2">
        <w:trPr>
          <w:trHeight w:val="635"/>
        </w:trPr>
        <w:tc>
          <w:tcPr>
            <w:tcW w:w="1485" w:type="dxa"/>
            <w:tcBorders>
              <w:top w:val="single" w:sz="8" w:space="0" w:color="000000"/>
              <w:left w:val="single" w:sz="8"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1380" w:type="dxa"/>
            <w:tcBorders>
              <w:top w:val="single" w:sz="8" w:space="0" w:color="000000"/>
              <w:left w:val="single" w:sz="8"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6900"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ind w:left="242" w:firstLine="1119"/>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A546C2">
        <w:trPr>
          <w:trHeight w:val="926"/>
        </w:trPr>
        <w:tc>
          <w:tcPr>
            <w:tcW w:w="14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spacing w:line="40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申請學校</w:t>
            </w:r>
          </w:p>
        </w:tc>
        <w:tc>
          <w:tcPr>
            <w:tcW w:w="1380"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spacing w:line="400" w:lineRule="auto"/>
              <w:jc w:val="center"/>
              <w:rPr>
                <w:rFonts w:ascii="標楷體" w:eastAsia="標楷體" w:hAnsi="標楷體" w:cs="標楷體"/>
                <w:color w:val="000000"/>
                <w:sz w:val="28"/>
                <w:szCs w:val="28"/>
              </w:rPr>
            </w:pPr>
          </w:p>
        </w:tc>
        <w:tc>
          <w:tcPr>
            <w:tcW w:w="6900"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 xml:space="preserve"> ________________      </w:t>
            </w:r>
          </w:p>
        </w:tc>
      </w:tr>
      <w:tr w:rsidR="00A546C2">
        <w:trPr>
          <w:trHeight w:val="721"/>
        </w:trPr>
        <w:tc>
          <w:tcPr>
            <w:tcW w:w="14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承辦人</w:t>
            </w:r>
          </w:p>
        </w:tc>
        <w:tc>
          <w:tcPr>
            <w:tcW w:w="1380"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姓名</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職稱</w:t>
            </w:r>
          </w:p>
        </w:tc>
        <w:tc>
          <w:tcPr>
            <w:tcW w:w="3000" w:type="dxa"/>
            <w:tcBorders>
              <w:top w:val="single" w:sz="4" w:space="0" w:color="000000"/>
              <w:left w:val="single" w:sz="4" w:space="0" w:color="000000"/>
              <w:bottom w:val="single" w:sz="4" w:space="0" w:color="000000"/>
              <w:right w:val="single" w:sz="8" w:space="0" w:color="000000"/>
            </w:tcBorders>
            <w:shd w:val="clear" w:color="auto" w:fill="auto"/>
            <w:vAlign w:val="center"/>
          </w:tcPr>
          <w:p w:rsidR="00A546C2" w:rsidRDefault="00A546C2">
            <w:pPr>
              <w:widowControl w:val="0"/>
              <w:pBdr>
                <w:top w:val="nil"/>
                <w:left w:val="nil"/>
                <w:bottom w:val="nil"/>
                <w:right w:val="nil"/>
                <w:between w:val="nil"/>
              </w:pBdr>
              <w:ind w:left="377"/>
              <w:rPr>
                <w:rFonts w:ascii="標楷體" w:eastAsia="標楷體" w:hAnsi="標楷體" w:cs="標楷體"/>
                <w:color w:val="000000"/>
                <w:sz w:val="28"/>
                <w:szCs w:val="28"/>
              </w:rPr>
            </w:pPr>
          </w:p>
        </w:tc>
      </w:tr>
      <w:tr w:rsidR="00A546C2">
        <w:trPr>
          <w:trHeight w:val="861"/>
        </w:trPr>
        <w:tc>
          <w:tcPr>
            <w:tcW w:w="14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1380"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6900"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ind w:firstLine="120"/>
              <w:rPr>
                <w:rFonts w:ascii="標楷體" w:eastAsia="標楷體" w:hAnsi="標楷體" w:cs="標楷體"/>
                <w:color w:val="000000"/>
                <w:sz w:val="24"/>
                <w:szCs w:val="24"/>
              </w:rPr>
            </w:pPr>
            <w:r>
              <w:rPr>
                <w:rFonts w:ascii="標楷體" w:eastAsia="標楷體" w:hAnsi="標楷體" w:cs="標楷體"/>
                <w:color w:val="000000"/>
                <w:sz w:val="24"/>
                <w:szCs w:val="24"/>
              </w:rPr>
              <w:t>Tel</w:t>
            </w:r>
            <w:r>
              <w:rPr>
                <w:rFonts w:ascii="標楷體" w:eastAsia="標楷體" w:hAnsi="標楷體" w:cs="標楷體"/>
                <w:color w:val="000000"/>
                <w:sz w:val="24"/>
                <w:szCs w:val="24"/>
              </w:rPr>
              <w:t>：</w:t>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手機：</w:t>
            </w:r>
          </w:p>
          <w:p w:rsidR="00A546C2" w:rsidRDefault="00332E7D">
            <w:pPr>
              <w:widowControl w:val="0"/>
              <w:pBdr>
                <w:top w:val="nil"/>
                <w:left w:val="nil"/>
                <w:bottom w:val="nil"/>
                <w:right w:val="nil"/>
                <w:between w:val="nil"/>
              </w:pBdr>
              <w:ind w:left="-7" w:firstLine="134"/>
              <w:rPr>
                <w:color w:val="000000"/>
                <w:sz w:val="24"/>
                <w:szCs w:val="24"/>
              </w:rPr>
            </w:pPr>
            <w:r>
              <w:rPr>
                <w:rFonts w:ascii="標楷體" w:eastAsia="標楷體" w:hAnsi="標楷體" w:cs="標楷體"/>
                <w:color w:val="000000"/>
                <w:sz w:val="24"/>
                <w:szCs w:val="24"/>
              </w:rPr>
              <w:t>E-mail</w:t>
            </w:r>
            <w:r>
              <w:rPr>
                <w:rFonts w:ascii="標楷體" w:eastAsia="標楷體" w:hAnsi="標楷體" w:cs="標楷體"/>
                <w:color w:val="000000"/>
                <w:sz w:val="24"/>
                <w:szCs w:val="24"/>
              </w:rPr>
              <w:t>：</w:t>
            </w:r>
          </w:p>
        </w:tc>
      </w:tr>
      <w:tr w:rsidR="00A546C2">
        <w:trPr>
          <w:trHeight w:val="964"/>
        </w:trPr>
        <w:tc>
          <w:tcPr>
            <w:tcW w:w="14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申請遊學</w:t>
            </w:r>
          </w:p>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場次</w:t>
            </w:r>
          </w:p>
        </w:tc>
        <w:tc>
          <w:tcPr>
            <w:tcW w:w="1380" w:type="dxa"/>
            <w:tcBorders>
              <w:top w:val="single" w:sz="4" w:space="0" w:color="000000"/>
              <w:left w:val="single" w:sz="8" w:space="0" w:color="000000"/>
              <w:bottom w:val="single" w:sz="4" w:space="0" w:color="000000"/>
              <w:right w:val="single" w:sz="4" w:space="0" w:color="000000"/>
            </w:tcBorders>
            <w:shd w:val="clear" w:color="auto" w:fill="auto"/>
            <w:vAlign w:val="center"/>
          </w:tcPr>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3645" w:type="dxa"/>
            <w:gridSpan w:val="4"/>
            <w:tcBorders>
              <w:top w:val="single" w:sz="4" w:space="0" w:color="000000"/>
              <w:left w:val="single" w:sz="4" w:space="0" w:color="000000"/>
              <w:bottom w:val="single" w:sz="4" w:space="0" w:color="000000"/>
            </w:tcBorders>
            <w:shd w:val="clear" w:color="auto" w:fill="auto"/>
            <w:vAlign w:val="center"/>
          </w:tcPr>
          <w:p w:rsidR="00A546C2" w:rsidRDefault="00332E7D">
            <w:pPr>
              <w:widowControl w:val="0"/>
              <w:pBdr>
                <w:top w:val="nil"/>
                <w:left w:val="nil"/>
                <w:bottom w:val="nil"/>
                <w:right w:val="nil"/>
                <w:between w:val="nil"/>
              </w:pBdr>
              <w:spacing w:line="400" w:lineRule="auto"/>
              <w:ind w:left="211" w:firstLine="420"/>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3255" w:type="dxa"/>
            <w:gridSpan w:val="2"/>
            <w:tcBorders>
              <w:top w:val="single" w:sz="4" w:space="0" w:color="000000"/>
              <w:bottom w:val="single" w:sz="4"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spacing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上午</w:t>
            </w:r>
            <w:r>
              <w:rPr>
                <w:rFonts w:ascii="標楷體" w:eastAsia="標楷體" w:hAnsi="標楷體" w:cs="標楷體"/>
                <w:color w:val="000000"/>
                <w:sz w:val="28"/>
                <w:szCs w:val="28"/>
              </w:rPr>
              <w:t>(A/B)</w:t>
            </w:r>
            <w:r>
              <w:rPr>
                <w:rFonts w:ascii="標楷體" w:eastAsia="標楷體" w:hAnsi="標楷體" w:cs="標楷體"/>
                <w:color w:val="000000"/>
                <w:sz w:val="28"/>
                <w:szCs w:val="28"/>
              </w:rPr>
              <w:t>班</w:t>
            </w:r>
            <w:r>
              <w:rPr>
                <w:rFonts w:ascii="標楷體" w:eastAsia="標楷體" w:hAnsi="標楷體" w:cs="標楷體"/>
                <w:color w:val="000000"/>
                <w:sz w:val="28"/>
                <w:szCs w:val="28"/>
              </w:rPr>
              <w:t>□</w:t>
            </w:r>
            <w:r>
              <w:rPr>
                <w:rFonts w:ascii="標楷體" w:eastAsia="標楷體" w:hAnsi="標楷體" w:cs="標楷體"/>
                <w:color w:val="000000"/>
                <w:sz w:val="28"/>
                <w:szCs w:val="28"/>
              </w:rPr>
              <w:t>下午</w:t>
            </w:r>
            <w:r>
              <w:rPr>
                <w:rFonts w:ascii="標楷體" w:eastAsia="標楷體" w:hAnsi="標楷體" w:cs="標楷體"/>
                <w:color w:val="000000"/>
                <w:sz w:val="28"/>
                <w:szCs w:val="28"/>
              </w:rPr>
              <w:t>(C/D)</w:t>
            </w:r>
            <w:r>
              <w:rPr>
                <w:rFonts w:ascii="標楷體" w:eastAsia="標楷體" w:hAnsi="標楷體" w:cs="標楷體"/>
                <w:color w:val="000000"/>
                <w:sz w:val="28"/>
                <w:szCs w:val="28"/>
              </w:rPr>
              <w:t>班</w:t>
            </w:r>
          </w:p>
        </w:tc>
      </w:tr>
      <w:tr w:rsidR="00A546C2">
        <w:trPr>
          <w:trHeight w:val="741"/>
        </w:trPr>
        <w:tc>
          <w:tcPr>
            <w:tcW w:w="1485" w:type="dxa"/>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學生</w:t>
            </w:r>
          </w:p>
        </w:tc>
        <w:tc>
          <w:tcPr>
            <w:tcW w:w="1380" w:type="dxa"/>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6900" w:type="dxa"/>
            <w:gridSpan w:val="6"/>
            <w:tcBorders>
              <w:top w:val="single" w:sz="12" w:space="0" w:color="000000"/>
              <w:left w:val="single" w:sz="12" w:space="0" w:color="000000"/>
              <w:bottom w:val="single" w:sz="4"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______</w:t>
            </w:r>
            <w:r>
              <w:rPr>
                <w:rFonts w:ascii="標楷體" w:eastAsia="標楷體" w:hAnsi="標楷體" w:cs="標楷體"/>
                <w:color w:val="000000"/>
                <w:sz w:val="28"/>
                <w:szCs w:val="28"/>
              </w:rPr>
              <w:t>年</w:t>
            </w:r>
            <w:r>
              <w:rPr>
                <w:rFonts w:ascii="標楷體" w:eastAsia="標楷體" w:hAnsi="標楷體" w:cs="標楷體"/>
                <w:color w:val="000000"/>
                <w:sz w:val="28"/>
                <w:szCs w:val="28"/>
              </w:rPr>
              <w:t>______</w:t>
            </w:r>
            <w:r>
              <w:rPr>
                <w:rFonts w:ascii="標楷體" w:eastAsia="標楷體" w:hAnsi="標楷體" w:cs="標楷體"/>
                <w:color w:val="000000"/>
                <w:sz w:val="28"/>
                <w:szCs w:val="28"/>
              </w:rPr>
              <w:t>班，共</w:t>
            </w:r>
            <w:r>
              <w:rPr>
                <w:rFonts w:ascii="標楷體" w:eastAsia="標楷體" w:hAnsi="標楷體" w:cs="標楷體"/>
                <w:color w:val="000000"/>
                <w:sz w:val="28"/>
                <w:szCs w:val="28"/>
              </w:rPr>
              <w:t>______</w:t>
            </w:r>
            <w:r>
              <w:rPr>
                <w:rFonts w:ascii="標楷體" w:eastAsia="標楷體" w:hAnsi="標楷體" w:cs="標楷體"/>
                <w:color w:val="000000"/>
                <w:sz w:val="28"/>
                <w:szCs w:val="28"/>
              </w:rPr>
              <w:t>人</w:t>
            </w:r>
          </w:p>
        </w:tc>
      </w:tr>
      <w:tr w:rsidR="00A546C2">
        <w:trPr>
          <w:trHeight w:val="450"/>
        </w:trPr>
        <w:tc>
          <w:tcPr>
            <w:tcW w:w="1485" w:type="dxa"/>
            <w:vMerge w:val="restart"/>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332E7D">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帶隊老師</w:t>
            </w:r>
          </w:p>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1380" w:type="dxa"/>
            <w:vMerge w:val="restart"/>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A546C2">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87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ind w:firstLine="140"/>
              <w:rPr>
                <w:color w:val="000000"/>
                <w:sz w:val="24"/>
                <w:szCs w:val="24"/>
              </w:rPr>
            </w:pPr>
            <w:r>
              <w:rPr>
                <w:rFonts w:ascii="標楷體" w:eastAsia="標楷體" w:hAnsi="標楷體" w:cs="標楷體"/>
                <w:color w:val="000000"/>
                <w:sz w:val="28"/>
                <w:szCs w:val="28"/>
              </w:rPr>
              <w:t>姓名</w:t>
            </w: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A546C2" w:rsidRDefault="00A546C2">
            <w:pPr>
              <w:widowControl w:val="0"/>
              <w:pBdr>
                <w:top w:val="nil"/>
                <w:left w:val="nil"/>
                <w:bottom w:val="nil"/>
                <w:right w:val="nil"/>
                <w:between w:val="nil"/>
              </w:pBdr>
              <w:ind w:firstLine="120"/>
              <w:rPr>
                <w:rFonts w:ascii="標楷體" w:eastAsia="標楷體" w:hAnsi="標楷體" w:cs="標楷體"/>
                <w:color w:val="000000"/>
                <w:sz w:val="24"/>
                <w:szCs w:val="24"/>
              </w:rPr>
            </w:pPr>
          </w:p>
        </w:tc>
      </w:tr>
      <w:tr w:rsidR="00A546C2">
        <w:trPr>
          <w:trHeight w:val="405"/>
        </w:trPr>
        <w:tc>
          <w:tcPr>
            <w:tcW w:w="1485" w:type="dxa"/>
            <w:vMerge/>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A546C2">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380" w:type="dxa"/>
            <w:vMerge/>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A546C2">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87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546C2" w:rsidRDefault="00332E7D">
            <w:pPr>
              <w:widowControl w:val="0"/>
              <w:pBdr>
                <w:top w:val="nil"/>
                <w:left w:val="nil"/>
                <w:bottom w:val="nil"/>
                <w:right w:val="nil"/>
                <w:between w:val="nil"/>
              </w:pBdr>
              <w:ind w:firstLine="140"/>
              <w:rPr>
                <w:color w:val="000000"/>
                <w:sz w:val="24"/>
                <w:szCs w:val="24"/>
              </w:rPr>
            </w:pPr>
            <w:r>
              <w:rPr>
                <w:rFonts w:ascii="標楷體" w:eastAsia="標楷體" w:hAnsi="標楷體" w:cs="標楷體"/>
                <w:color w:val="000000"/>
                <w:sz w:val="28"/>
                <w:szCs w:val="28"/>
              </w:rPr>
              <w:t>職稱</w:t>
            </w: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A546C2" w:rsidRDefault="00A546C2">
            <w:pPr>
              <w:widowControl w:val="0"/>
              <w:pBdr>
                <w:top w:val="nil"/>
                <w:left w:val="nil"/>
                <w:bottom w:val="nil"/>
                <w:right w:val="nil"/>
                <w:between w:val="nil"/>
              </w:pBdr>
              <w:ind w:firstLine="120"/>
              <w:rPr>
                <w:rFonts w:ascii="標楷體" w:eastAsia="標楷體" w:hAnsi="標楷體" w:cs="標楷體"/>
                <w:color w:val="000000"/>
                <w:sz w:val="24"/>
                <w:szCs w:val="24"/>
              </w:rPr>
            </w:pPr>
          </w:p>
        </w:tc>
      </w:tr>
      <w:tr w:rsidR="00A546C2">
        <w:trPr>
          <w:trHeight w:val="1086"/>
        </w:trPr>
        <w:tc>
          <w:tcPr>
            <w:tcW w:w="1485" w:type="dxa"/>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332E7D">
            <w:pPr>
              <w:widowControl w:val="0"/>
              <w:pBdr>
                <w:top w:val="nil"/>
                <w:left w:val="nil"/>
                <w:bottom w:val="nil"/>
                <w:right w:val="nil"/>
                <w:between w:val="nil"/>
              </w:pBdr>
              <w:ind w:firstLine="120"/>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1380" w:type="dxa"/>
            <w:tcBorders>
              <w:top w:val="single" w:sz="4" w:space="0" w:color="000000"/>
              <w:left w:val="single" w:sz="8" w:space="0" w:color="000000"/>
              <w:bottom w:val="single" w:sz="4" w:space="0" w:color="000000"/>
              <w:right w:val="single" w:sz="12" w:space="0" w:color="000000"/>
            </w:tcBorders>
            <w:shd w:val="clear" w:color="auto" w:fill="auto"/>
            <w:vAlign w:val="center"/>
          </w:tcPr>
          <w:p w:rsidR="00A546C2" w:rsidRDefault="00A546C2">
            <w:pPr>
              <w:widowControl w:val="0"/>
              <w:pBdr>
                <w:top w:val="nil"/>
                <w:left w:val="nil"/>
                <w:bottom w:val="nil"/>
                <w:right w:val="nil"/>
                <w:between w:val="nil"/>
              </w:pBdr>
              <w:ind w:firstLine="120"/>
              <w:jc w:val="center"/>
              <w:rPr>
                <w:rFonts w:ascii="標楷體" w:eastAsia="標楷體" w:hAnsi="標楷體" w:cs="標楷體"/>
                <w:color w:val="000000"/>
                <w:sz w:val="28"/>
                <w:szCs w:val="28"/>
              </w:rPr>
            </w:pPr>
          </w:p>
        </w:tc>
        <w:tc>
          <w:tcPr>
            <w:tcW w:w="6900" w:type="dxa"/>
            <w:gridSpan w:val="6"/>
            <w:tcBorders>
              <w:top w:val="single" w:sz="4" w:space="0" w:color="000000"/>
              <w:left w:val="single" w:sz="12" w:space="0" w:color="000000"/>
              <w:bottom w:val="single" w:sz="12"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ind w:left="-5" w:firstLine="120"/>
              <w:rPr>
                <w:rFonts w:ascii="標楷體" w:eastAsia="標楷體" w:hAnsi="標楷體" w:cs="標楷體"/>
                <w:color w:val="000000"/>
                <w:sz w:val="24"/>
                <w:szCs w:val="24"/>
              </w:rPr>
            </w:pPr>
            <w:r>
              <w:rPr>
                <w:rFonts w:ascii="標楷體" w:eastAsia="標楷體" w:hAnsi="標楷體" w:cs="標楷體"/>
                <w:color w:val="000000"/>
                <w:sz w:val="24"/>
                <w:szCs w:val="24"/>
              </w:rPr>
              <w:t>Tel</w:t>
            </w:r>
            <w:r>
              <w:rPr>
                <w:rFonts w:ascii="標楷體" w:eastAsia="標楷體" w:hAnsi="標楷體" w:cs="標楷體"/>
                <w:color w:val="000000"/>
                <w:sz w:val="24"/>
                <w:szCs w:val="24"/>
              </w:rPr>
              <w:t>：</w:t>
            </w:r>
          </w:p>
          <w:p w:rsidR="00A546C2" w:rsidRDefault="00332E7D">
            <w:pPr>
              <w:widowControl w:val="0"/>
              <w:pBdr>
                <w:top w:val="nil"/>
                <w:left w:val="nil"/>
                <w:bottom w:val="nil"/>
                <w:right w:val="nil"/>
                <w:between w:val="nil"/>
              </w:pBdr>
              <w:ind w:left="-5" w:firstLine="120"/>
              <w:rPr>
                <w:rFonts w:ascii="標楷體" w:eastAsia="標楷體" w:hAnsi="標楷體" w:cs="標楷體"/>
                <w:color w:val="000000"/>
                <w:sz w:val="24"/>
                <w:szCs w:val="24"/>
              </w:rPr>
            </w:pPr>
            <w:r>
              <w:rPr>
                <w:rFonts w:ascii="標楷體" w:eastAsia="標楷體" w:hAnsi="標楷體" w:cs="標楷體"/>
                <w:color w:val="000000"/>
                <w:sz w:val="24"/>
                <w:szCs w:val="24"/>
              </w:rPr>
              <w:t>手機：</w:t>
            </w:r>
          </w:p>
          <w:p w:rsidR="00A546C2" w:rsidRDefault="00332E7D">
            <w:pPr>
              <w:widowControl w:val="0"/>
              <w:pBdr>
                <w:top w:val="nil"/>
                <w:left w:val="nil"/>
                <w:bottom w:val="nil"/>
                <w:right w:val="nil"/>
                <w:between w:val="nil"/>
              </w:pBdr>
              <w:ind w:firstLine="151"/>
              <w:rPr>
                <w:color w:val="000000"/>
                <w:sz w:val="24"/>
                <w:szCs w:val="24"/>
              </w:rPr>
            </w:pPr>
            <w:r>
              <w:rPr>
                <w:rFonts w:ascii="標楷體" w:eastAsia="標楷體" w:hAnsi="標楷體" w:cs="標楷體"/>
                <w:color w:val="000000"/>
                <w:sz w:val="24"/>
                <w:szCs w:val="24"/>
              </w:rPr>
              <w:t>E-mail</w:t>
            </w:r>
            <w:r>
              <w:rPr>
                <w:rFonts w:ascii="標楷體" w:eastAsia="標楷體" w:hAnsi="標楷體" w:cs="標楷體"/>
                <w:color w:val="000000"/>
                <w:sz w:val="24"/>
                <w:szCs w:val="24"/>
              </w:rPr>
              <w:t>：</w:t>
            </w:r>
          </w:p>
          <w:p w:rsidR="00A546C2" w:rsidRDefault="00332E7D">
            <w:pPr>
              <w:widowControl w:val="0"/>
              <w:pBdr>
                <w:top w:val="nil"/>
                <w:left w:val="nil"/>
                <w:bottom w:val="nil"/>
                <w:right w:val="nil"/>
                <w:between w:val="nil"/>
              </w:pBdr>
              <w:ind w:firstLine="120"/>
              <w:rPr>
                <w:color w:val="000000"/>
                <w:sz w:val="24"/>
                <w:szCs w:val="24"/>
              </w:rPr>
            </w:pPr>
            <w:r>
              <w:rPr>
                <w:rFonts w:ascii="標楷體" w:eastAsia="標楷體" w:hAnsi="標楷體" w:cs="標楷體"/>
                <w:color w:val="000000"/>
                <w:sz w:val="24"/>
                <w:szCs w:val="24"/>
              </w:rPr>
              <w:t xml:space="preserve"> </w:t>
            </w:r>
          </w:p>
        </w:tc>
      </w:tr>
      <w:tr w:rsidR="00A546C2">
        <w:trPr>
          <w:trHeight w:val="980"/>
        </w:trPr>
        <w:tc>
          <w:tcPr>
            <w:tcW w:w="9765" w:type="dxa"/>
            <w:gridSpan w:val="8"/>
            <w:tcBorders>
              <w:top w:val="single" w:sz="4" w:space="0" w:color="000000"/>
              <w:left w:val="single" w:sz="8" w:space="0" w:color="000000"/>
              <w:bottom w:val="single" w:sz="4"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申請人聲明：</w:t>
            </w:r>
          </w:p>
          <w:p w:rsidR="00A546C2" w:rsidRDefault="00332E7D">
            <w:pPr>
              <w:widowControl w:val="0"/>
              <w:pBdr>
                <w:top w:val="nil"/>
                <w:left w:val="nil"/>
                <w:bottom w:val="nil"/>
                <w:right w:val="nil"/>
                <w:between w:val="nil"/>
              </w:pBdr>
              <w:rPr>
                <w:color w:val="000000"/>
                <w:sz w:val="24"/>
                <w:szCs w:val="24"/>
              </w:rPr>
            </w:pPr>
            <w:r>
              <w:rPr>
                <w:rFonts w:ascii="標楷體" w:eastAsia="標楷體" w:hAnsi="標楷體" w:cs="標楷體"/>
                <w:color w:val="000000"/>
                <w:sz w:val="24"/>
                <w:szCs w:val="24"/>
              </w:rPr>
              <w:t>申請人已詳閱「體驗學習申請說明」之各項規定願予遵守，並遵從貴單位之引導及管制。申請人（帶隊老師）對於所屬班級學生之常規願善盡管理之責以使體驗學習活動順利進行。</w:t>
            </w:r>
          </w:p>
        </w:tc>
      </w:tr>
      <w:tr w:rsidR="00A546C2">
        <w:trPr>
          <w:trHeight w:val="705"/>
        </w:trPr>
        <w:tc>
          <w:tcPr>
            <w:tcW w:w="9765" w:type="dxa"/>
            <w:gridSpan w:val="8"/>
            <w:tcBorders>
              <w:top w:val="single" w:sz="4" w:space="0" w:color="000000"/>
              <w:left w:val="single" w:sz="8" w:space="0" w:color="000000"/>
              <w:bottom w:val="single" w:sz="8" w:space="0" w:color="000000"/>
              <w:right w:val="single" w:sz="8" w:space="0" w:color="000000"/>
            </w:tcBorders>
            <w:shd w:val="clear" w:color="auto" w:fill="auto"/>
            <w:vAlign w:val="center"/>
          </w:tcPr>
          <w:p w:rsidR="00A546C2" w:rsidRDefault="00332E7D">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補充說明：</w:t>
            </w:r>
          </w:p>
          <w:p w:rsidR="00A546C2" w:rsidRDefault="00332E7D">
            <w:pPr>
              <w:widowControl w:val="0"/>
              <w:numPr>
                <w:ilvl w:val="0"/>
                <w:numId w:val="1"/>
              </w:numPr>
              <w:pBdr>
                <w:top w:val="nil"/>
                <w:left w:val="nil"/>
                <w:bottom w:val="nil"/>
                <w:right w:val="nil"/>
                <w:between w:val="nil"/>
              </w:pBdr>
              <w:ind w:left="425" w:right="118"/>
              <w:rPr>
                <w:rFonts w:ascii="標楷體" w:eastAsia="標楷體" w:hAnsi="標楷體" w:cs="標楷體"/>
                <w:color w:val="000000"/>
                <w:sz w:val="24"/>
                <w:szCs w:val="24"/>
              </w:rPr>
            </w:pPr>
            <w:r>
              <w:rPr>
                <w:rFonts w:ascii="標楷體" w:eastAsia="標楷體" w:hAnsi="標楷體" w:cs="標楷體"/>
                <w:sz w:val="24"/>
                <w:szCs w:val="24"/>
              </w:rPr>
              <w:t>每班報名人數上限為</w:t>
            </w:r>
            <w:r>
              <w:rPr>
                <w:rFonts w:ascii="標楷體" w:eastAsia="標楷體" w:hAnsi="標楷體" w:cs="標楷體"/>
                <w:sz w:val="24"/>
                <w:szCs w:val="24"/>
              </w:rPr>
              <w:t>29</w:t>
            </w:r>
            <w:r>
              <w:rPr>
                <w:rFonts w:ascii="標楷體" w:eastAsia="標楷體" w:hAnsi="標楷體" w:cs="標楷體"/>
                <w:sz w:val="24"/>
                <w:szCs w:val="24"/>
              </w:rPr>
              <w:t>人、每個上午</w:t>
            </w:r>
            <w:r>
              <w:rPr>
                <w:rFonts w:ascii="標楷體" w:eastAsia="標楷體" w:hAnsi="標楷體" w:cs="標楷體"/>
                <w:sz w:val="24"/>
                <w:szCs w:val="24"/>
              </w:rPr>
              <w:t>/</w:t>
            </w:r>
            <w:r>
              <w:rPr>
                <w:rFonts w:ascii="標楷體" w:eastAsia="標楷體" w:hAnsi="標楷體" w:cs="標楷體"/>
                <w:sz w:val="24"/>
                <w:szCs w:val="24"/>
              </w:rPr>
              <w:t>下午最多報名</w:t>
            </w:r>
            <w:r>
              <w:rPr>
                <w:rFonts w:ascii="標楷體" w:eastAsia="標楷體" w:hAnsi="標楷體" w:cs="標楷體"/>
                <w:sz w:val="24"/>
                <w:szCs w:val="24"/>
              </w:rPr>
              <w:t>2</w:t>
            </w:r>
            <w:r>
              <w:rPr>
                <w:rFonts w:ascii="標楷體" w:eastAsia="標楷體" w:hAnsi="標楷體" w:cs="標楷體"/>
                <w:sz w:val="24"/>
                <w:szCs w:val="24"/>
              </w:rPr>
              <w:t>個班，如同一時段已經額滿，請另擇他日。</w:t>
            </w:r>
          </w:p>
          <w:p w:rsidR="00A546C2" w:rsidRDefault="00332E7D">
            <w:pPr>
              <w:widowControl w:val="0"/>
              <w:numPr>
                <w:ilvl w:val="0"/>
                <w:numId w:val="1"/>
              </w:numPr>
              <w:pBdr>
                <w:top w:val="nil"/>
                <w:left w:val="nil"/>
                <w:bottom w:val="nil"/>
                <w:right w:val="nil"/>
                <w:between w:val="nil"/>
              </w:pBdr>
              <w:ind w:left="425" w:right="118"/>
              <w:rPr>
                <w:rFonts w:ascii="標楷體" w:eastAsia="標楷體" w:hAnsi="標楷體" w:cs="標楷體"/>
                <w:color w:val="000000"/>
                <w:sz w:val="24"/>
                <w:szCs w:val="24"/>
              </w:rPr>
            </w:pPr>
            <w:r>
              <w:rPr>
                <w:rFonts w:ascii="標楷體" w:eastAsia="標楷體" w:hAnsi="標楷體" w:cs="標楷體"/>
                <w:color w:val="000000"/>
                <w:sz w:val="24"/>
                <w:szCs w:val="24"/>
              </w:rPr>
              <w:t>請依校內程序完成簽核，並於</w:t>
            </w:r>
            <w:r>
              <w:rPr>
                <w:rFonts w:ascii="標楷體" w:eastAsia="標楷體" w:hAnsi="標楷體" w:cs="標楷體"/>
                <w:color w:val="000000"/>
                <w:sz w:val="24"/>
                <w:szCs w:val="24"/>
              </w:rPr>
              <w:t>48</w:t>
            </w:r>
            <w:r>
              <w:rPr>
                <w:rFonts w:ascii="標楷體" w:eastAsia="標楷體" w:hAnsi="標楷體" w:cs="標楷體"/>
                <w:color w:val="000000"/>
                <w:sz w:val="24"/>
                <w:szCs w:val="24"/>
              </w:rPr>
              <w:t>小時內將此報名表傳真至本校情境中心始完成預約程序。</w:t>
            </w:r>
            <w:r>
              <w:rPr>
                <w:rFonts w:ascii="標楷體" w:eastAsia="標楷體" w:hAnsi="標楷體" w:cs="標楷體"/>
                <w:color w:val="000000"/>
                <w:sz w:val="24"/>
                <w:szCs w:val="24"/>
              </w:rPr>
              <w:t>(</w:t>
            </w:r>
            <w:r>
              <w:rPr>
                <w:rFonts w:ascii="標楷體" w:eastAsia="標楷體" w:hAnsi="標楷體" w:cs="標楷體"/>
                <w:color w:val="000000"/>
                <w:sz w:val="24"/>
                <w:szCs w:val="24"/>
              </w:rPr>
              <w:t>超過</w:t>
            </w:r>
            <w:r>
              <w:rPr>
                <w:rFonts w:ascii="標楷體" w:eastAsia="標楷體" w:hAnsi="標楷體" w:cs="標楷體"/>
                <w:color w:val="000000"/>
                <w:sz w:val="24"/>
                <w:szCs w:val="24"/>
              </w:rPr>
              <w:t>48</w:t>
            </w:r>
            <w:r>
              <w:rPr>
                <w:rFonts w:ascii="標楷體" w:eastAsia="標楷體" w:hAnsi="標楷體" w:cs="標楷體"/>
                <w:color w:val="000000"/>
                <w:sz w:val="24"/>
                <w:szCs w:val="24"/>
              </w:rPr>
              <w:t>小時未回傳報名表者，該時段將重新開放他校預約</w:t>
            </w:r>
            <w:r>
              <w:rPr>
                <w:rFonts w:ascii="標楷體" w:eastAsia="標楷體" w:hAnsi="標楷體" w:cs="標楷體"/>
                <w:color w:val="000000"/>
                <w:sz w:val="24"/>
                <w:szCs w:val="24"/>
              </w:rPr>
              <w:t>)</w:t>
            </w:r>
          </w:p>
          <w:p w:rsidR="00A546C2" w:rsidRDefault="00332E7D">
            <w:pPr>
              <w:widowControl w:val="0"/>
              <w:numPr>
                <w:ilvl w:val="0"/>
                <w:numId w:val="1"/>
              </w:numPr>
              <w:pBdr>
                <w:top w:val="nil"/>
                <w:left w:val="nil"/>
                <w:bottom w:val="nil"/>
                <w:right w:val="nil"/>
                <w:between w:val="nil"/>
              </w:pBdr>
              <w:ind w:left="425" w:right="118"/>
              <w:rPr>
                <w:rFonts w:ascii="標楷體" w:eastAsia="標楷體" w:hAnsi="標楷體" w:cs="標楷體"/>
                <w:color w:val="000000"/>
                <w:sz w:val="24"/>
                <w:szCs w:val="24"/>
              </w:rPr>
            </w:pPr>
            <w:r>
              <w:rPr>
                <w:rFonts w:ascii="標楷體" w:eastAsia="標楷體" w:hAnsi="標楷體" w:cs="標楷體"/>
                <w:color w:val="000000"/>
                <w:sz w:val="24"/>
                <w:szCs w:val="24"/>
              </w:rPr>
              <w:t>審核結果將以</w:t>
            </w:r>
            <w:r>
              <w:rPr>
                <w:rFonts w:ascii="標楷體" w:eastAsia="標楷體" w:hAnsi="標楷體" w:cs="標楷體"/>
                <w:color w:val="000000"/>
                <w:sz w:val="24"/>
                <w:szCs w:val="24"/>
              </w:rPr>
              <w:t>E-mail</w:t>
            </w:r>
            <w:r>
              <w:rPr>
                <w:rFonts w:ascii="標楷體" w:eastAsia="標楷體" w:hAnsi="標楷體" w:cs="標楷體"/>
                <w:color w:val="000000"/>
                <w:sz w:val="24"/>
                <w:szCs w:val="24"/>
              </w:rPr>
              <w:t>通知並公布於本中心網站。</w:t>
            </w:r>
            <w:r>
              <w:rPr>
                <w:rFonts w:ascii="標楷體" w:eastAsia="標楷體" w:hAnsi="標楷體" w:cs="標楷體"/>
                <w:sz w:val="24"/>
                <w:szCs w:val="24"/>
              </w:rPr>
              <w:t>完成預約之班級，請記得於體驗課程</w:t>
            </w:r>
            <w:r>
              <w:rPr>
                <w:rFonts w:ascii="標楷體" w:eastAsia="標楷體" w:hAnsi="標楷體" w:cs="標楷體"/>
                <w:sz w:val="24"/>
                <w:szCs w:val="24"/>
              </w:rPr>
              <w:t>5</w:t>
            </w:r>
            <w:r>
              <w:rPr>
                <w:rFonts w:ascii="標楷體" w:eastAsia="標楷體" w:hAnsi="標楷體" w:cs="標楷體"/>
                <w:sz w:val="24"/>
                <w:szCs w:val="24"/>
              </w:rPr>
              <w:t>日前，將班級學生名單依照範本之要求進行分組，並以電子檔方式上傳至本中心。</w:t>
            </w:r>
          </w:p>
          <w:p w:rsidR="00A546C2" w:rsidRDefault="00332E7D">
            <w:pPr>
              <w:widowControl w:val="0"/>
              <w:numPr>
                <w:ilvl w:val="0"/>
                <w:numId w:val="1"/>
              </w:numPr>
              <w:pBdr>
                <w:top w:val="nil"/>
                <w:left w:val="nil"/>
                <w:bottom w:val="nil"/>
                <w:right w:val="nil"/>
                <w:between w:val="nil"/>
              </w:pBdr>
              <w:ind w:left="425" w:right="118"/>
              <w:rPr>
                <w:rFonts w:ascii="標楷體" w:eastAsia="標楷體" w:hAnsi="標楷體" w:cs="標楷體"/>
                <w:color w:val="000000"/>
                <w:sz w:val="24"/>
                <w:szCs w:val="24"/>
              </w:rPr>
            </w:pPr>
            <w:r>
              <w:rPr>
                <w:rFonts w:ascii="標楷體" w:eastAsia="標楷體" w:hAnsi="標楷體" w:cs="標楷體"/>
                <w:sz w:val="24"/>
                <w:szCs w:val="24"/>
              </w:rPr>
              <w:t>為利於學生體驗課程準備工作，如因故須異動者，請於兩週前電話及</w:t>
            </w:r>
            <w:r>
              <w:rPr>
                <w:rFonts w:ascii="標楷體" w:eastAsia="標楷體" w:hAnsi="標楷體" w:cs="標楷體"/>
                <w:sz w:val="24"/>
                <w:szCs w:val="24"/>
              </w:rPr>
              <w:t>email</w:t>
            </w:r>
            <w:r>
              <w:rPr>
                <w:rFonts w:ascii="標楷體" w:eastAsia="標楷體" w:hAnsi="標楷體" w:cs="標楷體"/>
                <w:sz w:val="24"/>
                <w:szCs w:val="24"/>
              </w:rPr>
              <w:t>聯絡本中心承辦人高組長</w:t>
            </w:r>
            <w:r>
              <w:rPr>
                <w:rFonts w:ascii="標楷體" w:eastAsia="標楷體" w:hAnsi="標楷體" w:cs="標楷體"/>
                <w:sz w:val="24"/>
                <w:szCs w:val="24"/>
              </w:rPr>
              <w:t>bj050@bjes.tp.edu.tw</w:t>
            </w:r>
            <w:r>
              <w:rPr>
                <w:rFonts w:ascii="標楷體" w:eastAsia="標楷體" w:hAnsi="標楷體" w:cs="標楷體"/>
                <w:sz w:val="24"/>
                <w:szCs w:val="24"/>
              </w:rPr>
              <w:t>，電話</w:t>
            </w:r>
            <w:r>
              <w:rPr>
                <w:rFonts w:ascii="標楷體" w:eastAsia="標楷體" w:hAnsi="標楷體" w:cs="標楷體"/>
                <w:sz w:val="24"/>
                <w:szCs w:val="24"/>
              </w:rPr>
              <w:t>85021571 #1102</w:t>
            </w:r>
          </w:p>
          <w:p w:rsidR="00A546C2" w:rsidRDefault="00332E7D">
            <w:pPr>
              <w:widowControl w:val="0"/>
              <w:numPr>
                <w:ilvl w:val="0"/>
                <w:numId w:val="1"/>
              </w:numPr>
              <w:pBdr>
                <w:top w:val="nil"/>
                <w:left w:val="nil"/>
                <w:bottom w:val="nil"/>
                <w:right w:val="nil"/>
                <w:between w:val="nil"/>
              </w:pBdr>
              <w:ind w:left="425" w:right="118"/>
              <w:rPr>
                <w:rFonts w:ascii="標楷體" w:eastAsia="標楷體" w:hAnsi="標楷體" w:cs="標楷體"/>
                <w:color w:val="000000"/>
                <w:sz w:val="24"/>
                <w:szCs w:val="24"/>
              </w:rPr>
            </w:pPr>
            <w:r>
              <w:rPr>
                <w:rFonts w:ascii="標楷體" w:eastAsia="標楷體" w:hAnsi="標楷體" w:cs="標楷體"/>
                <w:sz w:val="24"/>
                <w:szCs w:val="24"/>
              </w:rPr>
              <w:t>可至</w:t>
            </w:r>
            <w:r>
              <w:rPr>
                <w:rFonts w:ascii="標楷體" w:eastAsia="標楷體" w:hAnsi="標楷體" w:cs="標楷體"/>
                <w:color w:val="000000"/>
                <w:sz w:val="24"/>
                <w:szCs w:val="24"/>
              </w:rPr>
              <w:t>本校網站先行練習相關英語情境學習單元之課程內容，以利體驗學習活動順利進行</w:t>
            </w:r>
          </w:p>
        </w:tc>
      </w:tr>
    </w:tbl>
    <w:p w:rsidR="00A546C2" w:rsidRDefault="00332E7D">
      <w:pPr>
        <w:widowControl w:val="0"/>
        <w:pBdr>
          <w:top w:val="nil"/>
          <w:left w:val="nil"/>
          <w:bottom w:val="nil"/>
          <w:right w:val="nil"/>
          <w:between w:val="nil"/>
        </w:pBdr>
        <w:jc w:val="center"/>
        <w:rPr>
          <w:color w:val="000000"/>
          <w:sz w:val="24"/>
          <w:szCs w:val="24"/>
        </w:rPr>
      </w:pPr>
      <w:r>
        <w:rPr>
          <w:rFonts w:ascii="標楷體" w:eastAsia="標楷體" w:hAnsi="標楷體" w:cs="標楷體"/>
          <w:color w:val="000000"/>
          <w:sz w:val="28"/>
          <w:szCs w:val="28"/>
        </w:rPr>
        <w:t>申請人：</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單位主管：</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單位首長：</w:t>
      </w:r>
    </w:p>
    <w:sectPr w:rsidR="00A546C2">
      <w:footerReference w:type="default" r:id="rId18"/>
      <w:pgSz w:w="11906" w:h="16838"/>
      <w:pgMar w:top="1440" w:right="1080" w:bottom="1440" w:left="1080" w:header="0" w:footer="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E7D" w:rsidRDefault="00332E7D">
      <w:r>
        <w:separator/>
      </w:r>
    </w:p>
  </w:endnote>
  <w:endnote w:type="continuationSeparator" w:id="0">
    <w:p w:rsidR="00332E7D" w:rsidRDefault="0033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6C2" w:rsidRDefault="00A546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E7D" w:rsidRDefault="00332E7D">
      <w:r>
        <w:separator/>
      </w:r>
    </w:p>
  </w:footnote>
  <w:footnote w:type="continuationSeparator" w:id="0">
    <w:p w:rsidR="00332E7D" w:rsidRDefault="0033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1C6E"/>
    <w:multiLevelType w:val="multilevel"/>
    <w:tmpl w:val="C1E4F456"/>
    <w:lvl w:ilvl="0">
      <w:start w:val="6"/>
      <w:numFmt w:val="decimal"/>
      <w:lvlText w:val="%1、"/>
      <w:lvlJc w:val="left"/>
      <w:pPr>
        <w:ind w:left="600" w:hanging="6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CB27112"/>
    <w:multiLevelType w:val="multilevel"/>
    <w:tmpl w:val="26448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33879B7"/>
    <w:multiLevelType w:val="multilevel"/>
    <w:tmpl w:val="70780BEE"/>
    <w:lvl w:ilvl="0">
      <w:start w:val="1"/>
      <w:numFmt w:val="decimal"/>
      <w:lvlText w:val="%1."/>
      <w:lvlJc w:val="left"/>
      <w:pPr>
        <w:ind w:left="972" w:hanging="480"/>
      </w:pPr>
    </w:lvl>
    <w:lvl w:ilvl="1">
      <w:start w:val="1"/>
      <w:numFmt w:val="decimal"/>
      <w:lvlText w:val="%2、"/>
      <w:lvlJc w:val="left"/>
      <w:pPr>
        <w:ind w:left="1452" w:hanging="480"/>
      </w:pPr>
    </w:lvl>
    <w:lvl w:ilvl="2">
      <w:start w:val="1"/>
      <w:numFmt w:val="lowerRoman"/>
      <w:lvlText w:val="%3."/>
      <w:lvlJc w:val="right"/>
      <w:pPr>
        <w:ind w:left="1932" w:hanging="480"/>
      </w:pPr>
    </w:lvl>
    <w:lvl w:ilvl="3">
      <w:start w:val="1"/>
      <w:numFmt w:val="decimal"/>
      <w:lvlText w:val="%4."/>
      <w:lvlJc w:val="left"/>
      <w:pPr>
        <w:ind w:left="2412" w:hanging="480"/>
      </w:pPr>
    </w:lvl>
    <w:lvl w:ilvl="4">
      <w:start w:val="1"/>
      <w:numFmt w:val="decimal"/>
      <w:lvlText w:val="%5、"/>
      <w:lvlJc w:val="left"/>
      <w:pPr>
        <w:ind w:left="2892" w:hanging="480"/>
      </w:pPr>
    </w:lvl>
    <w:lvl w:ilvl="5">
      <w:start w:val="1"/>
      <w:numFmt w:val="lowerRoman"/>
      <w:lvlText w:val="%6."/>
      <w:lvlJc w:val="right"/>
      <w:pPr>
        <w:ind w:left="3372" w:hanging="480"/>
      </w:pPr>
    </w:lvl>
    <w:lvl w:ilvl="6">
      <w:start w:val="1"/>
      <w:numFmt w:val="decimal"/>
      <w:lvlText w:val="%7."/>
      <w:lvlJc w:val="left"/>
      <w:pPr>
        <w:ind w:left="3852" w:hanging="480"/>
      </w:pPr>
    </w:lvl>
    <w:lvl w:ilvl="7">
      <w:start w:val="1"/>
      <w:numFmt w:val="decimal"/>
      <w:lvlText w:val="%8、"/>
      <w:lvlJc w:val="left"/>
      <w:pPr>
        <w:ind w:left="4332" w:hanging="480"/>
      </w:pPr>
    </w:lvl>
    <w:lvl w:ilvl="8">
      <w:start w:val="1"/>
      <w:numFmt w:val="lowerRoman"/>
      <w:lvlText w:val="%9."/>
      <w:lvlJc w:val="right"/>
      <w:pPr>
        <w:ind w:left="4812"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C2"/>
    <w:rsid w:val="00332E7D"/>
    <w:rsid w:val="00A546C2"/>
    <w:rsid w:val="00DE76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365A5-4295-40F0-8718-F7668CB5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3" w:type="dxa"/>
        <w:bottom w:w="0" w:type="dxa"/>
        <w:right w:w="108" w:type="dxa"/>
      </w:tblCellMar>
    </w:tblPr>
  </w:style>
  <w:style w:type="table" w:customStyle="1" w:styleId="a6">
    <w:basedOn w:val="TableNormal"/>
    <w:tblPr>
      <w:tblStyleRowBandSize w:val="1"/>
      <w:tblStyleColBandSize w:val="1"/>
      <w:tblCellMar>
        <w:top w:w="0" w:type="dxa"/>
        <w:left w:w="103" w:type="dxa"/>
        <w:bottom w:w="0" w:type="dxa"/>
        <w:right w:w="108" w:type="dxa"/>
      </w:tblCellMar>
    </w:tblPr>
  </w:style>
  <w:style w:type="table" w:customStyle="1" w:styleId="a7">
    <w:basedOn w:val="TableNormal"/>
    <w:tblPr>
      <w:tblStyleRowBandSize w:val="1"/>
      <w:tblStyleColBandSize w:val="1"/>
      <w:tblCellMar>
        <w:top w:w="0" w:type="dxa"/>
        <w:left w:w="1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v.bjes.tp.edu.tw/modules/tadnews/index.php?nsn=175" TargetMode="External"/><Relationship Id="rId12" Type="http://schemas.openxmlformats.org/officeDocument/2006/relationships/image" Target="media/image5.jpg"/><Relationship Id="rId17" Type="http://schemas.openxmlformats.org/officeDocument/2006/relationships/hyperlink" Target="https://reserve.ev.bjes.tp.edu.tw/" TargetMode="Externa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BKY</cp:lastModifiedBy>
  <cp:revision>2</cp:revision>
  <dcterms:created xsi:type="dcterms:W3CDTF">2023-09-06T04:44:00Z</dcterms:created>
  <dcterms:modified xsi:type="dcterms:W3CDTF">2023-09-06T04:44:00Z</dcterms:modified>
</cp:coreProperties>
</file>